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61A63" w14:textId="73BF4805" w:rsidR="00CE490A" w:rsidRPr="00CE490A" w:rsidRDefault="0059513C" w:rsidP="00CE490A">
      <w:pPr>
        <w:pStyle w:val="Title"/>
        <w:rPr>
          <w:color w:val="003479" w:themeColor="text2"/>
        </w:rPr>
      </w:pPr>
      <w:r>
        <w:rPr>
          <w:color w:val="003479" w:themeColor="text2"/>
        </w:rPr>
        <w:t>New a</w:t>
      </w:r>
      <w:r w:rsidR="000C4EE4" w:rsidRPr="000C4EE4">
        <w:rPr>
          <w:color w:val="003479" w:themeColor="text2"/>
        </w:rPr>
        <w:t>ppointme</w:t>
      </w:r>
      <w:r>
        <w:rPr>
          <w:color w:val="003479" w:themeColor="text2"/>
        </w:rPr>
        <w:t>nt or variation of a</w:t>
      </w:r>
      <w:r w:rsidR="00DC3795">
        <w:rPr>
          <w:color w:val="003479" w:themeColor="text2"/>
        </w:rPr>
        <w:t>ppointment a</w:t>
      </w:r>
      <w:r w:rsidR="000C4EE4" w:rsidRPr="000C4EE4">
        <w:rPr>
          <w:color w:val="003479" w:themeColor="text2"/>
        </w:rPr>
        <w:t xml:space="preserve">pplication </w:t>
      </w:r>
      <w:r w:rsidR="00DC3795">
        <w:rPr>
          <w:color w:val="003479" w:themeColor="text2"/>
        </w:rPr>
        <w:t>f</w:t>
      </w:r>
      <w:r w:rsidR="000C4EE4" w:rsidRPr="000C4EE4">
        <w:rPr>
          <w:color w:val="003479" w:themeColor="text2"/>
        </w:rPr>
        <w:t>orm</w:t>
      </w:r>
      <w:r w:rsidR="00CE490A">
        <w:rPr>
          <w:color w:val="003479" w:themeColor="text2"/>
        </w:rPr>
        <w:t xml:space="preserve"> (version 1)</w:t>
      </w:r>
    </w:p>
    <w:p w14:paraId="07EC67E5" w14:textId="77777777" w:rsidR="00031DD3" w:rsidRDefault="00031DD3" w:rsidP="00031DD3">
      <w:pPr>
        <w:rPr>
          <w:noProof/>
        </w:rPr>
      </w:pPr>
    </w:p>
    <w:p w14:paraId="43643E37" w14:textId="05FC4230" w:rsidR="00E76465" w:rsidRDefault="000C4EE4" w:rsidP="00031DD3">
      <w:pPr>
        <w:rPr>
          <w:noProof/>
        </w:rPr>
      </w:pPr>
      <w:r>
        <w:rPr>
          <w:noProof/>
        </w:rPr>
        <w:t xml:space="preserve">Applicants are required to complete this form when making an application for a new appointment or </w:t>
      </w:r>
      <w:r w:rsidR="009173D0">
        <w:rPr>
          <w:noProof/>
        </w:rPr>
        <w:t xml:space="preserve">a </w:t>
      </w:r>
      <w:r>
        <w:rPr>
          <w:noProof/>
        </w:rPr>
        <w:t>variation o</w:t>
      </w:r>
      <w:r w:rsidR="007925A3">
        <w:rPr>
          <w:noProof/>
        </w:rPr>
        <w:t>f</w:t>
      </w:r>
      <w:r>
        <w:rPr>
          <w:noProof/>
        </w:rPr>
        <w:t xml:space="preserve"> </w:t>
      </w:r>
      <w:r w:rsidR="009173D0">
        <w:rPr>
          <w:noProof/>
        </w:rPr>
        <w:t xml:space="preserve">an </w:t>
      </w:r>
      <w:r>
        <w:rPr>
          <w:noProof/>
        </w:rPr>
        <w:t>appointment. This form should b</w:t>
      </w:r>
      <w:r w:rsidR="00F80396">
        <w:rPr>
          <w:noProof/>
        </w:rPr>
        <w:t xml:space="preserve">e used in conjunction with the </w:t>
      </w:r>
      <w:hyperlink r:id="rId12" w:history="1">
        <w:r w:rsidR="009660B1" w:rsidRPr="00840CFF">
          <w:rPr>
            <w:rStyle w:val="Hyperlink"/>
            <w:noProof/>
          </w:rPr>
          <w:t>A</w:t>
        </w:r>
        <w:r w:rsidR="008C6BE1" w:rsidRPr="00840CFF">
          <w:rPr>
            <w:rStyle w:val="Hyperlink"/>
            <w:noProof/>
          </w:rPr>
          <w:t xml:space="preserve">pplication </w:t>
        </w:r>
        <w:r w:rsidR="0002045F" w:rsidRPr="00840CFF">
          <w:rPr>
            <w:rStyle w:val="Hyperlink"/>
            <w:noProof/>
          </w:rPr>
          <w:t>g</w:t>
        </w:r>
        <w:r w:rsidR="008C6BE1" w:rsidRPr="00840CFF">
          <w:rPr>
            <w:rStyle w:val="Hyperlink"/>
            <w:noProof/>
          </w:rPr>
          <w:t xml:space="preserve">uidance for </w:t>
        </w:r>
        <w:r w:rsidR="0002045F" w:rsidRPr="00840CFF">
          <w:rPr>
            <w:rStyle w:val="Hyperlink"/>
            <w:noProof/>
          </w:rPr>
          <w:t>new a</w:t>
        </w:r>
        <w:r w:rsidR="00541EC2" w:rsidRPr="00840CFF">
          <w:rPr>
            <w:rStyle w:val="Hyperlink"/>
            <w:noProof/>
          </w:rPr>
          <w:t xml:space="preserve">ppointments </w:t>
        </w:r>
        <w:r w:rsidR="008C6BE1" w:rsidRPr="00840CFF">
          <w:rPr>
            <w:rStyle w:val="Hyperlink"/>
            <w:noProof/>
          </w:rPr>
          <w:t xml:space="preserve">and </w:t>
        </w:r>
        <w:r w:rsidR="0002045F" w:rsidRPr="00840CFF">
          <w:rPr>
            <w:rStyle w:val="Hyperlink"/>
            <w:noProof/>
          </w:rPr>
          <w:t>v</w:t>
        </w:r>
        <w:r w:rsidR="00541EC2" w:rsidRPr="00840CFF">
          <w:rPr>
            <w:rStyle w:val="Hyperlink"/>
            <w:noProof/>
          </w:rPr>
          <w:t>ariations</w:t>
        </w:r>
      </w:hyperlink>
      <w:r w:rsidR="00541EC2">
        <w:rPr>
          <w:noProof/>
        </w:rPr>
        <w:t xml:space="preserve"> </w:t>
      </w:r>
      <w:bookmarkStart w:id="0" w:name="_GoBack"/>
      <w:bookmarkEnd w:id="0"/>
      <w:r w:rsidR="008C6BE1">
        <w:rPr>
          <w:noProof/>
        </w:rPr>
        <w:t>(</w:t>
      </w:r>
      <w:r w:rsidR="00304C1F">
        <w:rPr>
          <w:noProof/>
        </w:rPr>
        <w:t>referred to in this form as the G</w:t>
      </w:r>
      <w:r w:rsidR="008C6BE1">
        <w:rPr>
          <w:noProof/>
        </w:rPr>
        <w:t xml:space="preserve">uidance) and </w:t>
      </w:r>
      <w:hyperlink r:id="rId13" w:history="1">
        <w:r w:rsidR="00F80396" w:rsidRPr="008C6BE1">
          <w:rPr>
            <w:rStyle w:val="Hyperlink"/>
            <w:noProof/>
          </w:rPr>
          <w:t>S</w:t>
        </w:r>
        <w:r w:rsidR="00875BEE" w:rsidRPr="008C6BE1">
          <w:rPr>
            <w:rStyle w:val="Hyperlink"/>
            <w:noProof/>
          </w:rPr>
          <w:t xml:space="preserve">tatement of </w:t>
        </w:r>
        <w:r w:rsidR="00F80396" w:rsidRPr="008C6BE1">
          <w:rPr>
            <w:rStyle w:val="Hyperlink"/>
            <w:noProof/>
          </w:rPr>
          <w:t>Policy</w:t>
        </w:r>
      </w:hyperlink>
      <w:r>
        <w:rPr>
          <w:noProof/>
        </w:rPr>
        <w:t xml:space="preserve"> documents issued </w:t>
      </w:r>
      <w:r>
        <w:rPr>
          <w:noProof/>
        </w:rPr>
        <w:lastRenderedPageBreak/>
        <w:t xml:space="preserve">by Ofwat. A checklist of </w:t>
      </w:r>
      <w:r w:rsidR="005F2DA5">
        <w:rPr>
          <w:noProof/>
        </w:rPr>
        <w:t xml:space="preserve">the </w:t>
      </w:r>
      <w:r>
        <w:rPr>
          <w:noProof/>
        </w:rPr>
        <w:t xml:space="preserve">required </w:t>
      </w:r>
      <w:r w:rsidR="005F2DA5">
        <w:rPr>
          <w:noProof/>
        </w:rPr>
        <w:t xml:space="preserve">supporting information </w:t>
      </w:r>
      <w:r>
        <w:rPr>
          <w:noProof/>
        </w:rPr>
        <w:t xml:space="preserve">is included within Section </w:t>
      </w:r>
      <w:r w:rsidR="00206796">
        <w:rPr>
          <w:noProof/>
        </w:rPr>
        <w:t>H</w:t>
      </w:r>
      <w:r w:rsidR="00541EC2">
        <w:rPr>
          <w:noProof/>
        </w:rPr>
        <w:t xml:space="preserve"> </w:t>
      </w:r>
      <w:r w:rsidR="00DB1A41">
        <w:rPr>
          <w:noProof/>
        </w:rPr>
        <w:t>of this form</w:t>
      </w:r>
      <w:r w:rsidR="009173D0">
        <w:rPr>
          <w:noProof/>
        </w:rPr>
        <w:t xml:space="preserve">. </w:t>
      </w:r>
      <w:r w:rsidR="00D8429C">
        <w:rPr>
          <w:noProof/>
        </w:rPr>
        <w:t>Applicants should number the attachments they provide with their application in line with this checklist</w:t>
      </w:r>
      <w:r w:rsidR="005A3C5B">
        <w:rPr>
          <w:noProof/>
        </w:rPr>
        <w:t>.</w:t>
      </w:r>
      <w:r w:rsidR="00D8429C">
        <w:rPr>
          <w:noProof/>
        </w:rPr>
        <w:t xml:space="preserve"> </w:t>
      </w:r>
      <w:r w:rsidR="009173D0">
        <w:rPr>
          <w:noProof/>
        </w:rPr>
        <w:t xml:space="preserve">We have also published templates for the following supporting documents: </w:t>
      </w:r>
    </w:p>
    <w:p w14:paraId="31D9D456" w14:textId="7DCADFA4" w:rsidR="00762B25" w:rsidRDefault="00840CFF" w:rsidP="00762B25">
      <w:pPr>
        <w:pStyle w:val="ListParagraph"/>
        <w:numPr>
          <w:ilvl w:val="0"/>
          <w:numId w:val="55"/>
        </w:numPr>
        <w:ind w:left="360"/>
        <w:rPr>
          <w:noProof/>
        </w:rPr>
      </w:pPr>
      <w:hyperlink r:id="rId14" w:history="1">
        <w:r w:rsidR="00762B25" w:rsidRPr="00840CFF">
          <w:rPr>
            <w:rStyle w:val="Hyperlink"/>
            <w:noProof/>
          </w:rPr>
          <w:t>Supporting Document 4: Code of practice comparison table (section 5.5.2 of the Guidance)</w:t>
        </w:r>
      </w:hyperlink>
      <w:r w:rsidR="0002045F">
        <w:rPr>
          <w:noProof/>
        </w:rPr>
        <w:t>;</w:t>
      </w:r>
    </w:p>
    <w:p w14:paraId="552E1450" w14:textId="3BEED005" w:rsidR="00206796" w:rsidRDefault="00840CFF" w:rsidP="00762B25">
      <w:pPr>
        <w:pStyle w:val="ListParagraph"/>
        <w:numPr>
          <w:ilvl w:val="0"/>
          <w:numId w:val="55"/>
        </w:numPr>
        <w:ind w:left="360"/>
        <w:rPr>
          <w:noProof/>
        </w:rPr>
      </w:pPr>
      <w:hyperlink r:id="rId15" w:history="1">
        <w:r w:rsidR="000C24C6" w:rsidRPr="00840CFF">
          <w:rPr>
            <w:rStyle w:val="Hyperlink"/>
            <w:noProof/>
          </w:rPr>
          <w:t xml:space="preserve">Supporting </w:t>
        </w:r>
        <w:r w:rsidR="000C24C6" w:rsidRPr="00840CFF">
          <w:rPr>
            <w:rStyle w:val="Hyperlink"/>
          </w:rPr>
          <w:t xml:space="preserve">Document </w:t>
        </w:r>
        <w:r w:rsidR="00762B25" w:rsidRPr="00840CFF">
          <w:rPr>
            <w:rStyle w:val="Hyperlink"/>
          </w:rPr>
          <w:t>7</w:t>
        </w:r>
        <w:r w:rsidR="000C24C6" w:rsidRPr="00840CFF">
          <w:rPr>
            <w:rStyle w:val="Hyperlink"/>
          </w:rPr>
          <w:t xml:space="preserve">: Performance Commitments/ODI’s comparison table (section </w:t>
        </w:r>
        <w:r w:rsidR="0019554F" w:rsidRPr="00840CFF">
          <w:rPr>
            <w:rStyle w:val="Hyperlink"/>
          </w:rPr>
          <w:t>5.5.7</w:t>
        </w:r>
        <w:r w:rsidR="000C24C6" w:rsidRPr="00840CFF">
          <w:rPr>
            <w:rStyle w:val="Hyperlink"/>
          </w:rPr>
          <w:t xml:space="preserve"> of the Guidance)</w:t>
        </w:r>
      </w:hyperlink>
      <w:r w:rsidR="000C24C6">
        <w:t xml:space="preserve"> </w:t>
      </w:r>
      <w:r w:rsidR="00206796">
        <w:t>and;</w:t>
      </w:r>
    </w:p>
    <w:p w14:paraId="7397B0D9" w14:textId="47B6B5CF" w:rsidR="00206796" w:rsidRDefault="00840CFF" w:rsidP="00031DD3">
      <w:pPr>
        <w:pStyle w:val="ListParagraph"/>
        <w:numPr>
          <w:ilvl w:val="0"/>
          <w:numId w:val="55"/>
        </w:numPr>
        <w:ind w:left="360"/>
        <w:rPr>
          <w:noProof/>
        </w:rPr>
      </w:pPr>
      <w:hyperlink r:id="rId16" w:history="1">
        <w:r w:rsidR="00206796" w:rsidRPr="00840CFF">
          <w:rPr>
            <w:rStyle w:val="Hyperlink"/>
            <w:noProof/>
          </w:rPr>
          <w:t>Supporting Document 1</w:t>
        </w:r>
        <w:r w:rsidR="00762B25" w:rsidRPr="00840CFF">
          <w:rPr>
            <w:rStyle w:val="Hyperlink"/>
            <w:noProof/>
          </w:rPr>
          <w:t>1</w:t>
        </w:r>
        <w:r w:rsidR="00206796" w:rsidRPr="00840CFF">
          <w:rPr>
            <w:rStyle w:val="Hyperlink"/>
            <w:noProof/>
          </w:rPr>
          <w:t xml:space="preserve">: Signed Declaration of Accuracy </w:t>
        </w:r>
        <w:r w:rsidR="0019554F" w:rsidRPr="00840CFF">
          <w:rPr>
            <w:rStyle w:val="Hyperlink"/>
          </w:rPr>
          <w:t>(section 5.2</w:t>
        </w:r>
        <w:r w:rsidR="00206796" w:rsidRPr="00840CFF">
          <w:rPr>
            <w:rStyle w:val="Hyperlink"/>
          </w:rPr>
          <w:t xml:space="preserve"> of the Guidance)</w:t>
        </w:r>
      </w:hyperlink>
      <w:r w:rsidR="00206796">
        <w:t>.</w:t>
      </w:r>
    </w:p>
    <w:p w14:paraId="2960A4D6" w14:textId="2014E0BF" w:rsidR="000C4EE4" w:rsidRPr="00031DD3" w:rsidRDefault="000C4EE4" w:rsidP="00031DD3">
      <w:pPr>
        <w:contextualSpacing/>
        <w:rPr>
          <w:rFonts w:eastAsia="Times New Roman" w:cs="Times New Roman"/>
          <w:lang w:eastAsia="en-GB"/>
        </w:rPr>
      </w:pPr>
      <w:r>
        <w:rPr>
          <w:noProof/>
        </w:rPr>
        <w:t xml:space="preserve">Please note that </w:t>
      </w:r>
      <w:r w:rsidR="009173D0">
        <w:rPr>
          <w:noProof/>
        </w:rPr>
        <w:t xml:space="preserve">our </w:t>
      </w:r>
      <w:r>
        <w:rPr>
          <w:noProof/>
        </w:rPr>
        <w:t>assessment of the application will not begin until</w:t>
      </w:r>
      <w:r w:rsidR="009173D0">
        <w:rPr>
          <w:noProof/>
        </w:rPr>
        <w:t xml:space="preserve"> we have</w:t>
      </w:r>
      <w:r>
        <w:rPr>
          <w:noProof/>
        </w:rPr>
        <w:t xml:space="preserve"> </w:t>
      </w:r>
      <w:r w:rsidR="009173D0">
        <w:rPr>
          <w:noProof/>
        </w:rPr>
        <w:t xml:space="preserve">received </w:t>
      </w:r>
      <w:r>
        <w:rPr>
          <w:noProof/>
        </w:rPr>
        <w:t xml:space="preserve">all </w:t>
      </w:r>
      <w:r w:rsidR="009173D0">
        <w:rPr>
          <w:noProof/>
        </w:rPr>
        <w:t xml:space="preserve">of the </w:t>
      </w:r>
      <w:r>
        <w:rPr>
          <w:noProof/>
        </w:rPr>
        <w:t xml:space="preserve">required information and documentation. Further information may be requested by Ofwat at </w:t>
      </w:r>
      <w:r>
        <w:rPr>
          <w:noProof/>
        </w:rPr>
        <w:lastRenderedPageBreak/>
        <w:t xml:space="preserve">any time during the application process. The application </w:t>
      </w:r>
      <w:r w:rsidRPr="00031DD3">
        <w:rPr>
          <w:rFonts w:eastAsia="Times New Roman" w:cs="Times New Roman"/>
          <w:lang w:eastAsia="en-GB"/>
        </w:rPr>
        <w:t xml:space="preserve">will be placed on hold should further information be required and shall remain on hold until the requested </w:t>
      </w:r>
      <w:r w:rsidR="00F661AE" w:rsidRPr="00031DD3">
        <w:rPr>
          <w:rFonts w:eastAsia="Times New Roman" w:cs="Times New Roman"/>
          <w:lang w:eastAsia="en-GB"/>
        </w:rPr>
        <w:t>information</w:t>
      </w:r>
      <w:r w:rsidRPr="00031DD3">
        <w:rPr>
          <w:rFonts w:eastAsia="Times New Roman" w:cs="Times New Roman"/>
          <w:lang w:eastAsia="en-GB"/>
        </w:rPr>
        <w:t xml:space="preserve"> has been provided.</w:t>
      </w:r>
    </w:p>
    <w:p w14:paraId="6CBAA3B4" w14:textId="77777777" w:rsidR="00031DD3" w:rsidRPr="00031DD3" w:rsidRDefault="00031DD3" w:rsidP="00031DD3">
      <w:pPr>
        <w:pStyle w:val="Default"/>
        <w:spacing w:before="320" w:after="320" w:line="320" w:lineRule="exact"/>
        <w:contextualSpacing/>
        <w:rPr>
          <w:rFonts w:cs="Times New Roman"/>
          <w:color w:val="auto"/>
        </w:rPr>
      </w:pPr>
      <w:r w:rsidRPr="00031DD3">
        <w:rPr>
          <w:rFonts w:cs="Times New Roman"/>
          <w:color w:val="auto"/>
        </w:rPr>
        <w:t>With regard to information requests, in accordance with the Freedom of Information</w:t>
      </w:r>
    </w:p>
    <w:p w14:paraId="4F27335D" w14:textId="77777777" w:rsidR="00031DD3" w:rsidRPr="00031DD3" w:rsidRDefault="00031DD3" w:rsidP="00031DD3">
      <w:pPr>
        <w:pStyle w:val="Default"/>
        <w:spacing w:before="320" w:after="320" w:line="320" w:lineRule="exact"/>
        <w:contextualSpacing/>
        <w:rPr>
          <w:rFonts w:cs="Times New Roman"/>
          <w:color w:val="auto"/>
        </w:rPr>
      </w:pPr>
      <w:r w:rsidRPr="00031DD3">
        <w:rPr>
          <w:rFonts w:cs="Times New Roman"/>
          <w:color w:val="auto"/>
        </w:rPr>
        <w:t>Act 2000 (FoIA), the Data Protection Act 1998 and from May 2018 the General Data</w:t>
      </w:r>
    </w:p>
    <w:p w14:paraId="2DEA641B" w14:textId="77777777" w:rsidR="00031DD3" w:rsidRPr="00031DD3" w:rsidRDefault="00031DD3" w:rsidP="00031DD3">
      <w:pPr>
        <w:pStyle w:val="Default"/>
        <w:spacing w:before="320" w:after="320" w:line="320" w:lineRule="exact"/>
        <w:contextualSpacing/>
        <w:rPr>
          <w:rFonts w:cs="Times New Roman"/>
          <w:color w:val="auto"/>
        </w:rPr>
      </w:pPr>
      <w:r w:rsidRPr="00031DD3">
        <w:rPr>
          <w:rFonts w:cs="Times New Roman"/>
          <w:color w:val="auto"/>
        </w:rPr>
        <w:t>Protection Regulations (GDPR), and the Environmental Information Regulations</w:t>
      </w:r>
    </w:p>
    <w:p w14:paraId="2D3EEBD2" w14:textId="4837EBC4" w:rsidR="00031DD3" w:rsidRDefault="00031DD3" w:rsidP="00031DD3">
      <w:pPr>
        <w:pStyle w:val="Default"/>
        <w:spacing w:before="320" w:after="320" w:line="320" w:lineRule="exact"/>
        <w:contextualSpacing/>
        <w:rPr>
          <w:rFonts w:cs="Times New Roman"/>
          <w:color w:val="auto"/>
        </w:rPr>
      </w:pPr>
      <w:r w:rsidRPr="00031DD3">
        <w:rPr>
          <w:rFonts w:cs="Times New Roman"/>
          <w:color w:val="auto"/>
        </w:rPr>
        <w:t>2004, we may be required to publish or disclos</w:t>
      </w:r>
      <w:r>
        <w:rPr>
          <w:rFonts w:cs="Times New Roman"/>
          <w:color w:val="auto"/>
        </w:rPr>
        <w:t xml:space="preserve">e information. If the applicant </w:t>
      </w:r>
      <w:r w:rsidRPr="00031DD3">
        <w:rPr>
          <w:rFonts w:cs="Times New Roman"/>
          <w:color w:val="auto"/>
        </w:rPr>
        <w:t>considers that information provided should be treated as confid</w:t>
      </w:r>
      <w:r>
        <w:rPr>
          <w:rFonts w:cs="Times New Roman"/>
          <w:color w:val="auto"/>
        </w:rPr>
        <w:t xml:space="preserve">ential they should </w:t>
      </w:r>
      <w:r w:rsidRPr="00031DD3">
        <w:rPr>
          <w:rFonts w:cs="Times New Roman"/>
          <w:color w:val="auto"/>
        </w:rPr>
        <w:t xml:space="preserve">explain to Ofwat why this is the case. If we receive </w:t>
      </w:r>
      <w:r>
        <w:rPr>
          <w:rFonts w:cs="Times New Roman"/>
          <w:color w:val="auto"/>
        </w:rPr>
        <w:t xml:space="preserve">a request for disclosure of the </w:t>
      </w:r>
      <w:r w:rsidRPr="00031DD3">
        <w:rPr>
          <w:rFonts w:cs="Times New Roman"/>
          <w:color w:val="auto"/>
        </w:rPr>
        <w:t xml:space="preserve">information we will take into </w:t>
      </w:r>
      <w:r w:rsidRPr="00031DD3">
        <w:rPr>
          <w:rFonts w:cs="Times New Roman"/>
          <w:color w:val="auto"/>
        </w:rPr>
        <w:lastRenderedPageBreak/>
        <w:t>account the represen</w:t>
      </w:r>
      <w:r w:rsidR="00A676CA">
        <w:rPr>
          <w:rFonts w:cs="Times New Roman"/>
          <w:color w:val="auto"/>
        </w:rPr>
        <w:t xml:space="preserve">tations provided, but we cannot </w:t>
      </w:r>
      <w:r w:rsidRPr="00031DD3">
        <w:rPr>
          <w:rFonts w:cs="Times New Roman"/>
          <w:color w:val="auto"/>
        </w:rPr>
        <w:t>give an assurance that we can maintain confidentiality in all circumstances.</w:t>
      </w:r>
      <w:r w:rsidR="00360E93" w:rsidRPr="00B3216E">
        <w:rPr>
          <w:rFonts w:cs="Times New Roman"/>
          <w:color w:val="auto"/>
        </w:rPr>
        <w:t xml:space="preserve"> </w:t>
      </w:r>
    </w:p>
    <w:p w14:paraId="5CE39B49" w14:textId="61E991CE" w:rsidR="00360E93" w:rsidRPr="00B3216E" w:rsidRDefault="00360E93" w:rsidP="00031DD3">
      <w:pPr>
        <w:pStyle w:val="Default"/>
        <w:spacing w:before="320" w:after="320" w:line="320" w:lineRule="exact"/>
        <w:contextualSpacing/>
        <w:rPr>
          <w:rFonts w:eastAsiaTheme="minorHAnsi"/>
          <w:sz w:val="23"/>
          <w:szCs w:val="23"/>
          <w:lang w:eastAsia="en-US"/>
        </w:rPr>
      </w:pPr>
      <w:r w:rsidRPr="00B3216E">
        <w:rPr>
          <w:rFonts w:cs="Times New Roman"/>
          <w:color w:val="auto"/>
        </w:rPr>
        <w:t xml:space="preserve">We will retain your information in accordance with Ofwat’s retention schedule and will not share </w:t>
      </w:r>
      <w:r>
        <w:rPr>
          <w:rFonts w:cs="Times New Roman"/>
          <w:color w:val="auto"/>
        </w:rPr>
        <w:t xml:space="preserve">it </w:t>
      </w:r>
      <w:r w:rsidRPr="00B3216E">
        <w:rPr>
          <w:rFonts w:cs="Times New Roman"/>
          <w:color w:val="auto"/>
        </w:rPr>
        <w:t xml:space="preserve">with third parties unless we have a legal obligation to do so. Further information on the treatment of confidential information, can be obtained from Ofwat at </w:t>
      </w:r>
      <w:hyperlink r:id="rId17" w:history="1">
        <w:r w:rsidRPr="001D1632">
          <w:rPr>
            <w:rStyle w:val="Hyperlink"/>
            <w:rFonts w:eastAsiaTheme="minorHAnsi"/>
            <w:lang w:eastAsia="en-US"/>
          </w:rPr>
          <w:t>http://www.ofwat.gov.uk/foi/</w:t>
        </w:r>
      </w:hyperlink>
      <w:r>
        <w:rPr>
          <w:rFonts w:eastAsiaTheme="minorHAnsi"/>
          <w:sz w:val="23"/>
          <w:szCs w:val="23"/>
          <w:lang w:eastAsia="en-US"/>
        </w:rPr>
        <w:t>.</w:t>
      </w:r>
      <w:r w:rsidRPr="00B3216E">
        <w:rPr>
          <w:rFonts w:eastAsiaTheme="minorHAnsi"/>
          <w:sz w:val="23"/>
          <w:szCs w:val="23"/>
          <w:lang w:eastAsia="en-US"/>
        </w:rPr>
        <w:t xml:space="preserve"> </w:t>
      </w:r>
      <w:r w:rsidRPr="00014BD2">
        <w:t xml:space="preserve">If you have any concerns on how we manage your personal data please contact the Data Protection Officer at </w:t>
      </w:r>
      <w:hyperlink r:id="rId18" w:history="1">
        <w:r w:rsidRPr="00014BD2">
          <w:rPr>
            <w:rStyle w:val="Hyperlink"/>
            <w:rFonts w:eastAsiaTheme="majorEastAsia"/>
          </w:rPr>
          <w:t>FOI@ofwat.gsi.gov.uk</w:t>
        </w:r>
      </w:hyperlink>
    </w:p>
    <w:p w14:paraId="5396B37A" w14:textId="5BFEC093" w:rsidR="000C4EE4" w:rsidRDefault="007074C8" w:rsidP="000C4EE4">
      <w:pPr>
        <w:rPr>
          <w:noProof/>
        </w:rPr>
      </w:pPr>
      <w:r>
        <w:rPr>
          <w:noProof/>
        </w:rPr>
        <w:t>C</w:t>
      </w:r>
      <w:r w:rsidR="000C4EE4">
        <w:rPr>
          <w:noProof/>
        </w:rPr>
        <w:t>ompleted application</w:t>
      </w:r>
      <w:r>
        <w:rPr>
          <w:noProof/>
        </w:rPr>
        <w:t>s should be sent</w:t>
      </w:r>
      <w:r w:rsidR="000C4EE4">
        <w:rPr>
          <w:noProof/>
        </w:rPr>
        <w:t xml:space="preserve"> to Ofwat using the contact details below:</w:t>
      </w:r>
    </w:p>
    <w:p w14:paraId="1F897C27" w14:textId="77777777" w:rsidR="00D973C6" w:rsidRDefault="00D973C6" w:rsidP="00D973C6">
      <w:pPr>
        <w:autoSpaceDE w:val="0"/>
        <w:autoSpaceDN w:val="0"/>
        <w:adjustRightInd w:val="0"/>
        <w:spacing w:before="0" w:after="0" w:line="240" w:lineRule="auto"/>
        <w:rPr>
          <w:rFonts w:cs="Arial"/>
          <w:color w:val="000000"/>
        </w:rPr>
      </w:pPr>
      <w:r>
        <w:rPr>
          <w:rFonts w:cs="Arial"/>
          <w:color w:val="000000"/>
        </w:rPr>
        <w:t>Case Management Office</w:t>
      </w:r>
    </w:p>
    <w:p w14:paraId="78D468AE" w14:textId="77777777" w:rsidR="00D973C6" w:rsidRDefault="00D973C6" w:rsidP="00D973C6">
      <w:pPr>
        <w:autoSpaceDE w:val="0"/>
        <w:autoSpaceDN w:val="0"/>
        <w:adjustRightInd w:val="0"/>
        <w:spacing w:before="0" w:after="0" w:line="240" w:lineRule="auto"/>
        <w:rPr>
          <w:rFonts w:cs="Arial"/>
          <w:color w:val="000000"/>
        </w:rPr>
      </w:pPr>
      <w:r>
        <w:rPr>
          <w:rFonts w:cs="Arial"/>
          <w:color w:val="000000"/>
        </w:rPr>
        <w:t>Ofwat</w:t>
      </w:r>
    </w:p>
    <w:p w14:paraId="07C0D054" w14:textId="77777777" w:rsidR="00D973C6" w:rsidRDefault="00D973C6" w:rsidP="00D973C6">
      <w:pPr>
        <w:autoSpaceDE w:val="0"/>
        <w:autoSpaceDN w:val="0"/>
        <w:adjustRightInd w:val="0"/>
        <w:spacing w:before="0" w:after="0" w:line="240" w:lineRule="auto"/>
        <w:rPr>
          <w:rFonts w:cs="Arial"/>
          <w:color w:val="000000"/>
        </w:rPr>
      </w:pPr>
      <w:r>
        <w:rPr>
          <w:rFonts w:cs="Arial"/>
          <w:color w:val="000000"/>
        </w:rPr>
        <w:t>Centre City Tower</w:t>
      </w:r>
    </w:p>
    <w:p w14:paraId="0B04D666" w14:textId="77777777" w:rsidR="00D973C6" w:rsidRDefault="00D973C6" w:rsidP="00D973C6">
      <w:pPr>
        <w:autoSpaceDE w:val="0"/>
        <w:autoSpaceDN w:val="0"/>
        <w:adjustRightInd w:val="0"/>
        <w:spacing w:before="0" w:after="0" w:line="240" w:lineRule="auto"/>
        <w:rPr>
          <w:rFonts w:cs="Arial"/>
          <w:color w:val="000000"/>
        </w:rPr>
      </w:pPr>
      <w:r>
        <w:rPr>
          <w:rFonts w:cs="Arial"/>
          <w:color w:val="000000"/>
        </w:rPr>
        <w:lastRenderedPageBreak/>
        <w:t>7 Hill Street</w:t>
      </w:r>
    </w:p>
    <w:p w14:paraId="1E0A0695" w14:textId="77777777" w:rsidR="00360E93" w:rsidRDefault="00D973C6" w:rsidP="00D973C6">
      <w:pPr>
        <w:autoSpaceDE w:val="0"/>
        <w:autoSpaceDN w:val="0"/>
        <w:adjustRightInd w:val="0"/>
        <w:spacing w:before="0" w:after="0" w:line="240" w:lineRule="auto"/>
        <w:rPr>
          <w:rFonts w:cs="Arial"/>
          <w:color w:val="000000"/>
        </w:rPr>
      </w:pPr>
      <w:r>
        <w:rPr>
          <w:rFonts w:cs="Arial"/>
          <w:color w:val="000000"/>
        </w:rPr>
        <w:t xml:space="preserve">Birmingham </w:t>
      </w:r>
    </w:p>
    <w:p w14:paraId="53A1BD27" w14:textId="01AB402C" w:rsidR="00D973C6" w:rsidRDefault="00D973C6" w:rsidP="00D973C6">
      <w:pPr>
        <w:autoSpaceDE w:val="0"/>
        <w:autoSpaceDN w:val="0"/>
        <w:adjustRightInd w:val="0"/>
        <w:spacing w:before="0" w:after="0" w:line="240" w:lineRule="auto"/>
        <w:rPr>
          <w:rFonts w:cs="Arial"/>
          <w:color w:val="000000"/>
        </w:rPr>
      </w:pPr>
      <w:r>
        <w:rPr>
          <w:rFonts w:cs="Arial"/>
          <w:color w:val="000000"/>
        </w:rPr>
        <w:t>B5 4UA</w:t>
      </w:r>
    </w:p>
    <w:p w14:paraId="1019681C" w14:textId="4495391C" w:rsidR="00094482" w:rsidRPr="00094482" w:rsidRDefault="00D973C6" w:rsidP="00D973C6">
      <w:pPr>
        <w:rPr>
          <w:rFonts w:cs="Arial"/>
          <w:color w:val="4B93DC"/>
        </w:rPr>
      </w:pPr>
      <w:r>
        <w:rPr>
          <w:rFonts w:cs="Arial"/>
          <w:color w:val="000000"/>
        </w:rPr>
        <w:t xml:space="preserve">Email: </w:t>
      </w:r>
      <w:hyperlink r:id="rId19" w:history="1">
        <w:r w:rsidR="00094482" w:rsidRPr="00F03CE9">
          <w:rPr>
            <w:rStyle w:val="Hyperlink"/>
            <w:rFonts w:cs="Arial"/>
          </w:rPr>
          <w:t>casemanagementoffice@ofwat.gsi.gov.uk</w:t>
        </w:r>
      </w:hyperlink>
    </w:p>
    <w:p w14:paraId="624F7D6C" w14:textId="77777777" w:rsidR="00360E93" w:rsidRDefault="00360E93" w:rsidP="00360E93">
      <w:pPr>
        <w:pStyle w:val="Text"/>
        <w:spacing w:before="320" w:after="320"/>
        <w:rPr>
          <w:rFonts w:ascii="Franklin Gothic Demi" w:hAnsi="Franklin Gothic Demi"/>
          <w:color w:val="003479"/>
        </w:rPr>
      </w:pPr>
      <w:r w:rsidRPr="000E49D8">
        <w:rPr>
          <w:rFonts w:ascii="Franklin Gothic Demi" w:hAnsi="Franklin Gothic Demi"/>
          <w:color w:val="003479"/>
        </w:rPr>
        <w:t xml:space="preserve">Please note that </w:t>
      </w:r>
      <w:r w:rsidRPr="00523B4F">
        <w:rPr>
          <w:rFonts w:ascii="Franklin Gothic Demi" w:hAnsi="Franklin Gothic Demi"/>
          <w:color w:val="003479"/>
        </w:rPr>
        <w:t xml:space="preserve">section 207 of the Water Industry Act 1991 provides that </w:t>
      </w:r>
      <w:r w:rsidRPr="000E49D8">
        <w:rPr>
          <w:rFonts w:ascii="Franklin Gothic Demi" w:hAnsi="Franklin Gothic Demi"/>
          <w:color w:val="003479"/>
        </w:rPr>
        <w:t>any applicant who knowingly or recklessly makes a statement in connection with an application for a licence that is false or misleading in a material particular is guilty of an offenc</w:t>
      </w:r>
      <w:r>
        <w:rPr>
          <w:rFonts w:ascii="Franklin Gothic Demi" w:hAnsi="Franklin Gothic Demi"/>
          <w:color w:val="003479"/>
        </w:rPr>
        <w:t xml:space="preserve">e in England and </w:t>
      </w:r>
      <w:r w:rsidRPr="000E49D8">
        <w:rPr>
          <w:rFonts w:ascii="Franklin Gothic Demi" w:hAnsi="Franklin Gothic Demi"/>
          <w:color w:val="003479"/>
        </w:rPr>
        <w:t>Wales.</w:t>
      </w:r>
      <w:r>
        <w:rPr>
          <w:rFonts w:ascii="Franklin Gothic Demi" w:hAnsi="Franklin Gothic Demi"/>
          <w:color w:val="003479"/>
        </w:rPr>
        <w:t xml:space="preserve">        </w:t>
      </w:r>
    </w:p>
    <w:p w14:paraId="68927E54" w14:textId="77777777" w:rsidR="00360E93" w:rsidRDefault="00360E93">
      <w:pPr>
        <w:spacing w:before="0" w:after="160" w:line="259" w:lineRule="auto"/>
        <w:rPr>
          <w:rFonts w:ascii="Franklin Gothic Demi" w:eastAsia="Times New Roman" w:hAnsi="Franklin Gothic Demi" w:cs="Times New Roman"/>
          <w:color w:val="003479"/>
          <w:lang w:eastAsia="en-GB"/>
        </w:rPr>
      </w:pPr>
      <w:r>
        <w:rPr>
          <w:rFonts w:ascii="Franklin Gothic Demi" w:hAnsi="Franklin Gothic Demi"/>
          <w:color w:val="003479"/>
        </w:rPr>
        <w:br w:type="page"/>
      </w:r>
    </w:p>
    <w:p w14:paraId="67173ED2" w14:textId="15A210AE" w:rsidR="000C4EE4" w:rsidRPr="00360E93" w:rsidRDefault="000C4EE4" w:rsidP="00360E93">
      <w:pPr>
        <w:pStyle w:val="Heading3"/>
        <w:ind w:left="0" w:firstLine="0"/>
        <w:rPr>
          <w:sz w:val="36"/>
        </w:rPr>
      </w:pPr>
      <w:r w:rsidRPr="00360E93">
        <w:rPr>
          <w:sz w:val="36"/>
        </w:rPr>
        <w:lastRenderedPageBreak/>
        <w:t xml:space="preserve">Section </w:t>
      </w:r>
      <w:r w:rsidR="00360E93" w:rsidRPr="00360E93">
        <w:rPr>
          <w:sz w:val="36"/>
        </w:rPr>
        <w:t>A</w:t>
      </w:r>
      <w:r w:rsidRPr="00360E93">
        <w:rPr>
          <w:sz w:val="36"/>
        </w:rPr>
        <w:t xml:space="preserve"> – General information</w:t>
      </w:r>
      <w:r w:rsidR="005773BE" w:rsidRPr="00360E93">
        <w:rPr>
          <w:sz w:val="36"/>
        </w:rPr>
        <w:t xml:space="preserve"> about the applicant and the application</w:t>
      </w:r>
    </w:p>
    <w:p w14:paraId="5A78EB8E" w14:textId="4CED2D18" w:rsidR="007B662E" w:rsidRDefault="007B662E" w:rsidP="00084F88">
      <w:pPr>
        <w:pStyle w:val="ListParagraph"/>
        <w:numPr>
          <w:ilvl w:val="0"/>
          <w:numId w:val="30"/>
        </w:numPr>
        <w:ind w:left="360"/>
        <w:contextualSpacing w:val="0"/>
        <w:rPr>
          <w:rFonts w:asciiTheme="minorHAnsi" w:hAnsiTheme="minorHAnsi" w:cstheme="minorHAnsi"/>
        </w:rPr>
      </w:pPr>
      <w:r w:rsidRPr="00046672">
        <w:rPr>
          <w:rFonts w:asciiTheme="minorHAnsi" w:hAnsiTheme="minorHAnsi" w:cstheme="minorHAnsi"/>
        </w:rPr>
        <w:t>Please provide the det</w:t>
      </w:r>
      <w:r w:rsidR="00DE1AE0">
        <w:rPr>
          <w:rFonts w:asciiTheme="minorHAnsi" w:hAnsiTheme="minorHAnsi" w:cstheme="minorHAnsi"/>
        </w:rPr>
        <w:t>ails requested in the box below.</w:t>
      </w:r>
    </w:p>
    <w:p w14:paraId="6B95EF57" w14:textId="54A10FBB"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Company name: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720BD83C" w14:textId="14355829"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Registered company number: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4B736AE9" w14:textId="235C6F84"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Contact name and position: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25D942E4" w14:textId="1CE58A4A"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Telephone number(s):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1AE7DAEE" w14:textId="17749B7E"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Email address: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1DEFE3AA" w14:textId="4F591281" w:rsidR="009A10A7" w:rsidRDefault="009A10A7" w:rsidP="009A10A7">
      <w:pPr>
        <w:pBdr>
          <w:top w:val="single" w:sz="4" w:space="4" w:color="auto"/>
          <w:left w:val="single" w:sz="4" w:space="4" w:color="auto"/>
          <w:bottom w:val="single" w:sz="4" w:space="7" w:color="auto"/>
          <w:right w:val="single" w:sz="4" w:space="4" w:color="auto"/>
        </w:pBdr>
        <w:tabs>
          <w:tab w:val="left" w:pos="5760"/>
        </w:tabs>
        <w:ind w:right="85"/>
      </w:pPr>
      <w:r>
        <w:t xml:space="preserve">Correspondence address: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46D45EFF" w14:textId="4218799F" w:rsidR="00EB273C" w:rsidRPr="00046672" w:rsidRDefault="00EB273C" w:rsidP="00084F88">
      <w:pPr>
        <w:pStyle w:val="ListParagraph"/>
        <w:numPr>
          <w:ilvl w:val="0"/>
          <w:numId w:val="30"/>
        </w:numPr>
        <w:ind w:left="360"/>
        <w:contextualSpacing w:val="0"/>
        <w:rPr>
          <w:rFonts w:asciiTheme="minorHAnsi" w:eastAsia="MS Gothic" w:hAnsiTheme="minorHAnsi" w:cstheme="minorHAnsi"/>
        </w:rPr>
      </w:pPr>
      <w:r w:rsidRPr="00046672">
        <w:rPr>
          <w:rFonts w:asciiTheme="minorHAnsi" w:eastAsia="MS Gothic" w:hAnsiTheme="minorHAnsi" w:cstheme="minorHAnsi"/>
        </w:rPr>
        <w:t>P</w:t>
      </w:r>
      <w:r w:rsidR="00875BEE" w:rsidRPr="00046672">
        <w:rPr>
          <w:rFonts w:asciiTheme="minorHAnsi" w:eastAsia="MS Gothic" w:hAnsiTheme="minorHAnsi" w:cstheme="minorHAnsi"/>
        </w:rPr>
        <w:t xml:space="preserve">lease </w:t>
      </w:r>
      <w:r w:rsidR="00ED0AA4">
        <w:rPr>
          <w:rFonts w:asciiTheme="minorHAnsi" w:eastAsia="MS Gothic" w:hAnsiTheme="minorHAnsi" w:cstheme="minorHAnsi"/>
        </w:rPr>
        <w:t>mark</w:t>
      </w:r>
      <w:r w:rsidR="003B72CE" w:rsidRPr="00046672">
        <w:rPr>
          <w:rFonts w:asciiTheme="minorHAnsi" w:eastAsia="MS Gothic" w:hAnsiTheme="minorHAnsi" w:cstheme="minorHAnsi"/>
        </w:rPr>
        <w:t xml:space="preserve"> applicable</w:t>
      </w:r>
      <w:r w:rsidR="00875BEE" w:rsidRPr="00046672">
        <w:rPr>
          <w:rFonts w:asciiTheme="minorHAnsi" w:eastAsia="MS Gothic" w:hAnsiTheme="minorHAnsi" w:cstheme="minorHAnsi"/>
        </w:rPr>
        <w:t xml:space="preserve"> boxes </w:t>
      </w:r>
      <w:r w:rsidR="00DE1AE0" w:rsidRPr="00046672">
        <w:rPr>
          <w:rFonts w:asciiTheme="minorHAnsi" w:eastAsia="MS Gothic" w:hAnsiTheme="minorHAnsi" w:cstheme="minorHAnsi"/>
        </w:rPr>
        <w:t xml:space="preserve">for </w:t>
      </w:r>
      <w:r w:rsidR="00875BEE" w:rsidRPr="00046672">
        <w:rPr>
          <w:rFonts w:asciiTheme="minorHAnsi" w:eastAsia="MS Gothic" w:hAnsiTheme="minorHAnsi" w:cstheme="minorHAnsi"/>
        </w:rPr>
        <w:t>the application:</w:t>
      </w:r>
    </w:p>
    <w:tbl>
      <w:tblPr>
        <w:tblStyle w:val="TableGrid"/>
        <w:tblW w:w="0" w:type="auto"/>
        <w:tblLook w:val="04A0" w:firstRow="1" w:lastRow="0" w:firstColumn="1" w:lastColumn="0" w:noHBand="0" w:noVBand="1"/>
      </w:tblPr>
      <w:tblGrid>
        <w:gridCol w:w="3005"/>
        <w:gridCol w:w="3005"/>
        <w:gridCol w:w="3006"/>
      </w:tblGrid>
      <w:tr w:rsidR="00ED0AA4" w14:paraId="6BCEC8D8" w14:textId="77777777" w:rsidTr="008F6CAC">
        <w:trPr>
          <w:trHeight w:val="618"/>
        </w:trPr>
        <w:tc>
          <w:tcPr>
            <w:tcW w:w="3005" w:type="dxa"/>
            <w:shd w:val="clear" w:color="auto" w:fill="E0DCD8"/>
          </w:tcPr>
          <w:p w14:paraId="75772590" w14:textId="77777777" w:rsidR="00ED0AA4" w:rsidRPr="003024C6" w:rsidRDefault="00ED0AA4" w:rsidP="008F6CAC">
            <w:pPr>
              <w:spacing w:after="0"/>
              <w:rPr>
                <w:rFonts w:asciiTheme="majorHAnsi" w:hAnsiTheme="majorHAnsi"/>
                <w:color w:val="0078D2"/>
              </w:rPr>
            </w:pPr>
          </w:p>
        </w:tc>
        <w:tc>
          <w:tcPr>
            <w:tcW w:w="3005" w:type="dxa"/>
            <w:shd w:val="clear" w:color="auto" w:fill="E0DCD8"/>
          </w:tcPr>
          <w:p w14:paraId="76E8F434" w14:textId="6FDCCA38" w:rsidR="00ED0AA4" w:rsidRPr="003024C6" w:rsidRDefault="00ED0AA4" w:rsidP="008F6CAC">
            <w:pPr>
              <w:spacing w:before="120" w:after="0"/>
              <w:rPr>
                <w:rFonts w:asciiTheme="majorHAnsi" w:hAnsiTheme="majorHAnsi"/>
                <w:color w:val="0078D2"/>
              </w:rPr>
            </w:pPr>
            <w:r w:rsidRPr="003024C6">
              <w:rPr>
                <w:rFonts w:asciiTheme="majorHAnsi" w:hAnsiTheme="majorHAnsi"/>
                <w:color w:val="0078D2"/>
              </w:rPr>
              <w:t>New Appointment</w:t>
            </w:r>
          </w:p>
        </w:tc>
        <w:tc>
          <w:tcPr>
            <w:tcW w:w="3006" w:type="dxa"/>
            <w:shd w:val="clear" w:color="auto" w:fill="E0DCD8"/>
          </w:tcPr>
          <w:p w14:paraId="61ED687F" w14:textId="0446C19B" w:rsidR="00ED0AA4" w:rsidRPr="003024C6" w:rsidRDefault="00ED0AA4" w:rsidP="008F6CAC">
            <w:pPr>
              <w:spacing w:before="120" w:after="0"/>
              <w:rPr>
                <w:rFonts w:asciiTheme="majorHAnsi" w:hAnsiTheme="majorHAnsi"/>
                <w:color w:val="0078D2"/>
              </w:rPr>
            </w:pPr>
            <w:r w:rsidRPr="003024C6">
              <w:rPr>
                <w:rFonts w:asciiTheme="majorHAnsi" w:hAnsiTheme="majorHAnsi"/>
                <w:color w:val="0078D2"/>
              </w:rPr>
              <w:t>Variation</w:t>
            </w:r>
          </w:p>
        </w:tc>
      </w:tr>
      <w:tr w:rsidR="00ED0AA4" w14:paraId="7E1AF979" w14:textId="77777777" w:rsidTr="003024C6">
        <w:trPr>
          <w:trHeight w:val="505"/>
        </w:trPr>
        <w:tc>
          <w:tcPr>
            <w:tcW w:w="3005" w:type="dxa"/>
            <w:shd w:val="clear" w:color="auto" w:fill="E0DCD8"/>
          </w:tcPr>
          <w:p w14:paraId="76FBF835" w14:textId="297E0325" w:rsidR="00ED0AA4" w:rsidRPr="003024C6" w:rsidRDefault="00ED0AA4" w:rsidP="003024C6">
            <w:pPr>
              <w:spacing w:before="120" w:after="120"/>
              <w:rPr>
                <w:rFonts w:asciiTheme="majorHAnsi" w:hAnsiTheme="majorHAnsi"/>
                <w:color w:val="0078D2"/>
              </w:rPr>
            </w:pPr>
            <w:r w:rsidRPr="003024C6">
              <w:rPr>
                <w:rFonts w:asciiTheme="majorHAnsi" w:hAnsiTheme="majorHAnsi"/>
                <w:color w:val="0078D2"/>
              </w:rPr>
              <w:t>Water supply</w:t>
            </w:r>
          </w:p>
        </w:tc>
        <w:tc>
          <w:tcPr>
            <w:tcW w:w="3005" w:type="dxa"/>
          </w:tcPr>
          <w:p w14:paraId="3B6DFF44" w14:textId="77777777" w:rsidR="00ED0AA4" w:rsidRDefault="00ED0AA4" w:rsidP="003024C6">
            <w:pPr>
              <w:spacing w:before="0" w:after="0"/>
            </w:pPr>
          </w:p>
        </w:tc>
        <w:tc>
          <w:tcPr>
            <w:tcW w:w="3006" w:type="dxa"/>
          </w:tcPr>
          <w:p w14:paraId="05E6B0D8" w14:textId="77777777" w:rsidR="00ED0AA4" w:rsidRDefault="00ED0AA4" w:rsidP="003024C6">
            <w:pPr>
              <w:spacing w:before="0" w:after="0"/>
            </w:pPr>
          </w:p>
        </w:tc>
      </w:tr>
      <w:tr w:rsidR="00ED0AA4" w14:paraId="5AB37C55" w14:textId="77777777" w:rsidTr="003024C6">
        <w:trPr>
          <w:trHeight w:val="541"/>
        </w:trPr>
        <w:tc>
          <w:tcPr>
            <w:tcW w:w="3005" w:type="dxa"/>
            <w:shd w:val="clear" w:color="auto" w:fill="E0DCD8"/>
          </w:tcPr>
          <w:p w14:paraId="6BE1A133" w14:textId="624B5FE1" w:rsidR="00ED0AA4" w:rsidRPr="003024C6" w:rsidRDefault="00ED0AA4" w:rsidP="003024C6">
            <w:pPr>
              <w:spacing w:before="120" w:after="0"/>
              <w:rPr>
                <w:rFonts w:asciiTheme="majorHAnsi" w:hAnsiTheme="majorHAnsi"/>
                <w:color w:val="0078D2"/>
              </w:rPr>
            </w:pPr>
            <w:r w:rsidRPr="003024C6">
              <w:rPr>
                <w:rFonts w:asciiTheme="majorHAnsi" w:hAnsiTheme="majorHAnsi"/>
                <w:color w:val="0078D2"/>
              </w:rPr>
              <w:t>Sewerage services</w:t>
            </w:r>
          </w:p>
        </w:tc>
        <w:tc>
          <w:tcPr>
            <w:tcW w:w="3005" w:type="dxa"/>
          </w:tcPr>
          <w:p w14:paraId="49F20050" w14:textId="77777777" w:rsidR="00ED0AA4" w:rsidRDefault="00ED0AA4" w:rsidP="003024C6">
            <w:pPr>
              <w:spacing w:before="0" w:after="0"/>
            </w:pPr>
          </w:p>
        </w:tc>
        <w:tc>
          <w:tcPr>
            <w:tcW w:w="3006" w:type="dxa"/>
          </w:tcPr>
          <w:p w14:paraId="6402CE5C" w14:textId="77777777" w:rsidR="00ED0AA4" w:rsidRDefault="00ED0AA4" w:rsidP="003024C6">
            <w:pPr>
              <w:spacing w:before="0" w:after="0"/>
            </w:pPr>
          </w:p>
        </w:tc>
      </w:tr>
    </w:tbl>
    <w:p w14:paraId="0AEC35B0" w14:textId="46969D29" w:rsidR="006D3659" w:rsidRPr="00084F88" w:rsidRDefault="006D3659" w:rsidP="003024C6">
      <w:pPr>
        <w:pStyle w:val="ListParagraph"/>
        <w:numPr>
          <w:ilvl w:val="0"/>
          <w:numId w:val="30"/>
        </w:numPr>
        <w:ind w:left="357"/>
        <w:contextualSpacing w:val="0"/>
        <w:rPr>
          <w:rFonts w:asciiTheme="minorHAnsi" w:hAnsiTheme="minorHAnsi" w:cstheme="minorHAnsi"/>
        </w:rPr>
      </w:pPr>
      <w:r w:rsidRPr="007B662E">
        <w:rPr>
          <w:rFonts w:asciiTheme="minorHAnsi" w:eastAsia="MS Gothic" w:hAnsiTheme="minorHAnsi" w:cstheme="minorHAnsi"/>
        </w:rPr>
        <w:t>Under which criterion is the application being made</w:t>
      </w:r>
      <w:r w:rsidR="004546C1">
        <w:rPr>
          <w:rFonts w:asciiTheme="minorHAnsi" w:eastAsia="MS Gothic" w:hAnsiTheme="minorHAnsi" w:cstheme="minorHAnsi"/>
        </w:rPr>
        <w:t xml:space="preserve">, </w:t>
      </w:r>
      <w:r w:rsidR="00620C7F" w:rsidRPr="007B662E">
        <w:rPr>
          <w:rFonts w:asciiTheme="minorHAnsi" w:eastAsia="MS Gothic" w:hAnsiTheme="minorHAnsi" w:cstheme="minorHAnsi"/>
        </w:rPr>
        <w:t xml:space="preserve">evidence will need to be attached to your application </w:t>
      </w:r>
      <w:r w:rsidR="004546C1">
        <w:rPr>
          <w:rFonts w:asciiTheme="minorHAnsi" w:eastAsia="MS Gothic" w:hAnsiTheme="minorHAnsi" w:cstheme="minorHAnsi"/>
        </w:rPr>
        <w:t>(</w:t>
      </w:r>
      <w:r w:rsidR="00620C7F" w:rsidRPr="007B662E">
        <w:rPr>
          <w:rFonts w:asciiTheme="minorHAnsi" w:eastAsia="MS Gothic" w:hAnsiTheme="minorHAnsi" w:cstheme="minorHAnsi"/>
        </w:rPr>
        <w:t>see section 2</w:t>
      </w:r>
      <w:r w:rsidR="002D46A1" w:rsidRPr="007B662E">
        <w:rPr>
          <w:rFonts w:asciiTheme="minorHAnsi" w:eastAsia="MS Gothic" w:hAnsiTheme="minorHAnsi" w:cstheme="minorHAnsi"/>
        </w:rPr>
        <w:t xml:space="preserve"> of the </w:t>
      </w:r>
      <w:r w:rsidR="00764EB3">
        <w:rPr>
          <w:rFonts w:asciiTheme="minorHAnsi" w:eastAsia="MS Gothic" w:hAnsiTheme="minorHAnsi" w:cstheme="minorHAnsi"/>
        </w:rPr>
        <w:t>Guidance</w:t>
      </w:r>
      <w:r w:rsidR="002D46A1" w:rsidRPr="007B662E">
        <w:rPr>
          <w:rFonts w:asciiTheme="minorHAnsi" w:eastAsia="MS Gothic" w:hAnsiTheme="minorHAnsi" w:cstheme="minorHAnsi"/>
        </w:rPr>
        <w:t xml:space="preserve"> document</w:t>
      </w:r>
      <w:r w:rsidR="004546C1">
        <w:rPr>
          <w:rFonts w:asciiTheme="minorHAnsi" w:eastAsia="MS Gothic" w:hAnsiTheme="minorHAnsi" w:cstheme="minorHAnsi"/>
        </w:rPr>
        <w:t xml:space="preserve"> for criterion information and section 5.</w:t>
      </w:r>
      <w:r w:rsidR="00142796">
        <w:rPr>
          <w:rFonts w:asciiTheme="minorHAnsi" w:eastAsia="MS Gothic" w:hAnsiTheme="minorHAnsi" w:cstheme="minorHAnsi"/>
        </w:rPr>
        <w:t>3</w:t>
      </w:r>
      <w:r w:rsidR="004546C1">
        <w:rPr>
          <w:rFonts w:asciiTheme="minorHAnsi" w:eastAsia="MS Gothic" w:hAnsiTheme="minorHAnsi" w:cstheme="minorHAnsi"/>
        </w:rPr>
        <w:t xml:space="preserve"> for </w:t>
      </w:r>
      <w:r w:rsidR="007074C8">
        <w:rPr>
          <w:rFonts w:asciiTheme="minorHAnsi" w:eastAsia="MS Gothic" w:hAnsiTheme="minorHAnsi" w:cstheme="minorHAnsi"/>
        </w:rPr>
        <w:t>supporting information</w:t>
      </w:r>
      <w:r w:rsidR="004546C1">
        <w:rPr>
          <w:rFonts w:asciiTheme="minorHAnsi" w:eastAsia="MS Gothic" w:hAnsiTheme="minorHAnsi" w:cstheme="minorHAnsi"/>
        </w:rPr>
        <w:t xml:space="preserve"> requirements</w:t>
      </w:r>
      <w:r w:rsidR="00620C7F" w:rsidRPr="007B662E">
        <w:rPr>
          <w:rFonts w:asciiTheme="minorHAnsi" w:eastAsia="MS Gothic" w:hAnsiTheme="minorHAnsi" w:cstheme="minorHAnsi"/>
        </w:rPr>
        <w:t>)</w:t>
      </w:r>
      <w:r w:rsidRPr="007B662E">
        <w:rPr>
          <w:rFonts w:asciiTheme="minorHAnsi" w:eastAsia="MS Gothic" w:hAnsiTheme="minorHAnsi" w:cstheme="minorHAnsi"/>
        </w:rPr>
        <w:t>?</w:t>
      </w:r>
    </w:p>
    <w:p w14:paraId="6F9E8627" w14:textId="581F6DAB" w:rsidR="007B662E" w:rsidRPr="007B662E" w:rsidRDefault="006D3659" w:rsidP="00084F88">
      <w:pPr>
        <w:tabs>
          <w:tab w:val="left" w:pos="720"/>
          <w:tab w:val="left" w:pos="1440"/>
          <w:tab w:val="left" w:pos="2160"/>
          <w:tab w:val="left" w:pos="3565"/>
          <w:tab w:val="left" w:pos="3600"/>
          <w:tab w:val="left" w:pos="4320"/>
          <w:tab w:val="left" w:pos="5040"/>
          <w:tab w:val="left" w:pos="5760"/>
          <w:tab w:val="left" w:pos="6480"/>
          <w:tab w:val="left" w:pos="7200"/>
          <w:tab w:val="left" w:pos="7920"/>
          <w:tab w:val="right" w:pos="9026"/>
        </w:tabs>
        <w:ind w:firstLine="720"/>
        <w:rPr>
          <w:rFonts w:asciiTheme="minorHAnsi" w:hAnsiTheme="minorHAnsi" w:cstheme="minorHAnsi"/>
        </w:rPr>
      </w:pPr>
      <w:r w:rsidRPr="0033663D">
        <w:rPr>
          <w:rFonts w:asciiTheme="minorHAnsi" w:eastAsia="MS Gothic" w:hAnsiTheme="minorHAnsi" w:cstheme="minorHAnsi"/>
        </w:rPr>
        <w:t>Consent</w:t>
      </w:r>
      <w:r w:rsidRPr="0033663D">
        <w:rPr>
          <w:rFonts w:asciiTheme="minorHAnsi" w:eastAsia="MS Gothic" w:hAnsiTheme="minorHAnsi" w:cstheme="minorHAnsi"/>
        </w:rPr>
        <w:tab/>
      </w:r>
      <w:sdt>
        <w:sdtPr>
          <w:rPr>
            <w:rFonts w:ascii="MS Gothic" w:eastAsia="MS Gothic" w:hAnsi="MS Gothic" w:cstheme="minorHAnsi"/>
          </w:rPr>
          <w:id w:val="1791391293"/>
          <w14:checkbox>
            <w14:checked w14:val="0"/>
            <w14:checkedState w14:val="2612" w14:font="MS Gothic"/>
            <w14:uncheckedState w14:val="2610" w14:font="MS Gothic"/>
          </w14:checkbox>
        </w:sdtPr>
        <w:sdtEndPr/>
        <w:sdtContent>
          <w:r w:rsidRPr="0033663D">
            <w:rPr>
              <w:rFonts w:ascii="MS Gothic" w:eastAsia="MS Gothic" w:hAnsi="MS Gothic" w:cstheme="minorHAnsi" w:hint="eastAsia"/>
            </w:rPr>
            <w:t>☐</w:t>
          </w:r>
        </w:sdtContent>
      </w:sdt>
      <w:r w:rsidRPr="0033663D">
        <w:rPr>
          <w:rFonts w:asciiTheme="minorHAnsi" w:eastAsia="MS Gothic" w:hAnsiTheme="minorHAnsi" w:cstheme="minorHAnsi"/>
        </w:rPr>
        <w:tab/>
        <w:t>Unserved</w:t>
      </w:r>
      <w:r w:rsidR="002F6DC5" w:rsidRPr="0033663D">
        <w:rPr>
          <w:rFonts w:asciiTheme="minorHAnsi" w:eastAsia="MS Gothic" w:hAnsiTheme="minorHAnsi" w:cstheme="minorHAnsi"/>
        </w:rPr>
        <w:tab/>
      </w:r>
      <w:sdt>
        <w:sdtPr>
          <w:rPr>
            <w:rFonts w:ascii="MS Gothic" w:eastAsia="MS Gothic" w:hAnsi="MS Gothic" w:cstheme="minorHAnsi"/>
          </w:rPr>
          <w:id w:val="-354191275"/>
          <w14:checkbox>
            <w14:checked w14:val="0"/>
            <w14:checkedState w14:val="2612" w14:font="MS Gothic"/>
            <w14:uncheckedState w14:val="2610" w14:font="MS Gothic"/>
          </w14:checkbox>
        </w:sdtPr>
        <w:sdtEndPr/>
        <w:sdtContent>
          <w:r w:rsidR="00046672" w:rsidRPr="0033663D">
            <w:rPr>
              <w:rFonts w:ascii="MS Gothic" w:eastAsia="MS Gothic" w:hAnsi="MS Gothic" w:cstheme="minorHAnsi" w:hint="eastAsia"/>
            </w:rPr>
            <w:t>☐</w:t>
          </w:r>
        </w:sdtContent>
      </w:sdt>
      <w:r w:rsidR="002F6DC5" w:rsidRPr="0033663D">
        <w:rPr>
          <w:rFonts w:asciiTheme="minorHAnsi" w:eastAsia="MS Gothic" w:hAnsiTheme="minorHAnsi" w:cstheme="minorHAnsi"/>
        </w:rPr>
        <w:tab/>
      </w:r>
      <w:r w:rsidR="002F6DC5" w:rsidRPr="0033663D">
        <w:rPr>
          <w:rFonts w:asciiTheme="minorHAnsi" w:eastAsia="MS Gothic" w:hAnsiTheme="minorHAnsi" w:cstheme="minorHAnsi"/>
        </w:rPr>
        <w:tab/>
        <w:t>Large user</w:t>
      </w:r>
      <w:r w:rsidR="002F6DC5" w:rsidRPr="0033663D">
        <w:rPr>
          <w:rFonts w:asciiTheme="minorHAnsi" w:eastAsia="MS Gothic" w:hAnsiTheme="minorHAnsi" w:cstheme="minorHAnsi"/>
        </w:rPr>
        <w:tab/>
      </w:r>
      <w:sdt>
        <w:sdtPr>
          <w:rPr>
            <w:rFonts w:ascii="MS Gothic" w:eastAsia="MS Gothic" w:hAnsi="MS Gothic" w:cstheme="minorHAnsi"/>
          </w:rPr>
          <w:id w:val="-132098081"/>
          <w14:checkbox>
            <w14:checked w14:val="0"/>
            <w14:checkedState w14:val="2612" w14:font="MS Gothic"/>
            <w14:uncheckedState w14:val="2610" w14:font="MS Gothic"/>
          </w14:checkbox>
        </w:sdtPr>
        <w:sdtEndPr/>
        <w:sdtContent>
          <w:r w:rsidR="00BB77DD" w:rsidRPr="0033663D">
            <w:rPr>
              <w:rFonts w:ascii="MS Gothic" w:eastAsia="MS Gothic" w:hAnsi="MS Gothic" w:cstheme="minorHAnsi" w:hint="eastAsia"/>
            </w:rPr>
            <w:t>☐</w:t>
          </w:r>
        </w:sdtContent>
      </w:sdt>
      <w:r w:rsidR="00EB273C" w:rsidRPr="0033663D">
        <w:rPr>
          <w:rFonts w:asciiTheme="minorHAnsi" w:eastAsia="MS Gothic" w:hAnsiTheme="minorHAnsi" w:cstheme="minorHAnsi"/>
        </w:rPr>
        <w:tab/>
      </w:r>
    </w:p>
    <w:p w14:paraId="5CF937B1" w14:textId="77777777" w:rsidR="00084F88" w:rsidRDefault="00EB273C" w:rsidP="00D5772E">
      <w:pPr>
        <w:pStyle w:val="ListParagraph"/>
        <w:numPr>
          <w:ilvl w:val="0"/>
          <w:numId w:val="30"/>
        </w:numPr>
        <w:ind w:left="360"/>
        <w:contextualSpacing w:val="0"/>
        <w:rPr>
          <w:rFonts w:asciiTheme="minorHAnsi" w:hAnsiTheme="minorHAnsi" w:cstheme="minorHAnsi"/>
        </w:rPr>
      </w:pPr>
      <w:r w:rsidRPr="00084F88">
        <w:rPr>
          <w:rFonts w:asciiTheme="minorHAnsi" w:hAnsiTheme="minorHAnsi" w:cstheme="minorHAnsi"/>
        </w:rPr>
        <w:t>Please provide details of the resources with whic</w:t>
      </w:r>
      <w:r w:rsidR="00EF1917" w:rsidRPr="00084F88">
        <w:rPr>
          <w:rFonts w:asciiTheme="minorHAnsi" w:hAnsiTheme="minorHAnsi" w:cstheme="minorHAnsi"/>
        </w:rPr>
        <w:t>h</w:t>
      </w:r>
      <w:r w:rsidR="00084F88" w:rsidRPr="00084F88">
        <w:rPr>
          <w:rFonts w:asciiTheme="minorHAnsi" w:hAnsiTheme="minorHAnsi" w:cstheme="minorHAnsi"/>
        </w:rPr>
        <w:t xml:space="preserve"> you intend to serve customers.</w:t>
      </w:r>
    </w:p>
    <w:p w14:paraId="1ED594C7" w14:textId="38E439E3" w:rsidR="005F1488" w:rsidRDefault="005F1488" w:rsidP="00E91867">
      <w:pPr>
        <w:pStyle w:val="ListParagraph"/>
        <w:ind w:left="360"/>
        <w:contextualSpacing w:val="0"/>
        <w:rPr>
          <w:rFonts w:asciiTheme="minorHAnsi" w:hAnsiTheme="minorHAnsi" w:cstheme="minorHAnsi"/>
        </w:rPr>
      </w:pPr>
      <w:r>
        <w:rPr>
          <w:rFonts w:asciiTheme="minorHAnsi" w:hAnsiTheme="minorHAnsi" w:cstheme="minorHAnsi"/>
        </w:rPr>
        <w:t xml:space="preserve">Will the </w:t>
      </w:r>
      <w:r w:rsidR="0083096E">
        <w:rPr>
          <w:rFonts w:asciiTheme="minorHAnsi" w:hAnsiTheme="minorHAnsi" w:cstheme="minorHAnsi"/>
        </w:rPr>
        <w:t>s</w:t>
      </w:r>
      <w:r>
        <w:rPr>
          <w:rFonts w:asciiTheme="minorHAnsi" w:hAnsiTheme="minorHAnsi" w:cstheme="minorHAnsi"/>
        </w:rPr>
        <w:t xml:space="preserve">ite be served </w:t>
      </w:r>
      <w:r w:rsidR="00EB273C" w:rsidRPr="00084F88">
        <w:rPr>
          <w:rFonts w:asciiTheme="minorHAnsi" w:hAnsiTheme="minorHAnsi" w:cstheme="minorHAnsi"/>
        </w:rPr>
        <w:t>by way of bulk supply and/or discharge agreement(s)</w:t>
      </w:r>
      <w:r>
        <w:rPr>
          <w:rFonts w:asciiTheme="minorHAnsi" w:hAnsiTheme="minorHAnsi" w:cstheme="minorHAnsi"/>
        </w:rPr>
        <w:t>?</w:t>
      </w:r>
    </w:p>
    <w:p w14:paraId="19174C26" w14:textId="556E8357" w:rsidR="005F1488" w:rsidRDefault="005F1488" w:rsidP="005F1488">
      <w:pPr>
        <w:tabs>
          <w:tab w:val="left" w:pos="720"/>
          <w:tab w:val="left" w:pos="1440"/>
          <w:tab w:val="left" w:pos="2160"/>
          <w:tab w:val="left" w:pos="2880"/>
          <w:tab w:val="center" w:pos="4513"/>
        </w:tabs>
        <w:ind w:left="1440" w:hanging="720"/>
      </w:pPr>
      <w:r>
        <w:lastRenderedPageBreak/>
        <w:t>Yes</w:t>
      </w:r>
      <w:r>
        <w:tab/>
      </w:r>
      <w:sdt>
        <w:sdtPr>
          <w:id w:val="449599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sidRPr="00BB696B">
        <w:t xml:space="preserve">If yes, </w:t>
      </w:r>
      <w:r>
        <w:t>p</w:t>
      </w:r>
      <w:r w:rsidRPr="00084F88">
        <w:rPr>
          <w:rFonts w:asciiTheme="minorHAnsi" w:hAnsiTheme="minorHAnsi" w:cstheme="minorHAnsi"/>
        </w:rPr>
        <w:t>lease provide details</w:t>
      </w:r>
      <w:r w:rsidR="003024C6">
        <w:rPr>
          <w:rFonts w:asciiTheme="minorHAnsi" w:hAnsiTheme="minorHAnsi" w:cstheme="minorHAnsi"/>
        </w:rPr>
        <w:t xml:space="preserve"> below</w:t>
      </w:r>
      <w:r w:rsidRPr="00084F88">
        <w:rPr>
          <w:rFonts w:asciiTheme="minorHAnsi" w:hAnsiTheme="minorHAnsi" w:cstheme="minorHAnsi"/>
        </w:rPr>
        <w:t xml:space="preserve"> of the company from whom bulk services will be obtained and confirm negotiations have commenced (we will require copies of the</w:t>
      </w:r>
      <w:r>
        <w:rPr>
          <w:rFonts w:asciiTheme="minorHAnsi" w:hAnsiTheme="minorHAnsi" w:cstheme="minorHAnsi"/>
        </w:rPr>
        <w:t xml:space="preserve"> signed</w:t>
      </w:r>
      <w:r w:rsidRPr="00084F88">
        <w:rPr>
          <w:rFonts w:asciiTheme="minorHAnsi" w:hAnsiTheme="minorHAnsi" w:cstheme="minorHAnsi"/>
        </w:rPr>
        <w:t xml:space="preserve"> bulk supply and/or discharge agreements before we are able to grant the new appointment and/or variation of appointment, see </w:t>
      </w:r>
      <w:r w:rsidRPr="00505AC5">
        <w:rPr>
          <w:rFonts w:asciiTheme="minorHAnsi" w:hAnsiTheme="minorHAnsi" w:cstheme="minorHAnsi"/>
        </w:rPr>
        <w:t>sections 4.2</w:t>
      </w:r>
      <w:r w:rsidR="00505AC5" w:rsidRPr="00505AC5">
        <w:rPr>
          <w:rFonts w:asciiTheme="minorHAnsi" w:hAnsiTheme="minorHAnsi" w:cstheme="minorHAnsi"/>
        </w:rPr>
        <w:t>.1</w:t>
      </w:r>
      <w:r w:rsidRPr="00505AC5">
        <w:rPr>
          <w:rFonts w:asciiTheme="minorHAnsi" w:hAnsiTheme="minorHAnsi" w:cstheme="minorHAnsi"/>
        </w:rPr>
        <w:t xml:space="preserve"> an</w:t>
      </w:r>
      <w:r w:rsidR="00505AC5" w:rsidRPr="00505AC5">
        <w:rPr>
          <w:rFonts w:asciiTheme="minorHAnsi" w:hAnsiTheme="minorHAnsi" w:cstheme="minorHAnsi"/>
        </w:rPr>
        <w:t>d 4.</w:t>
      </w:r>
      <w:r w:rsidR="00505AC5">
        <w:rPr>
          <w:rFonts w:asciiTheme="minorHAnsi" w:hAnsiTheme="minorHAnsi" w:cstheme="minorHAnsi"/>
        </w:rPr>
        <w:t>2.2</w:t>
      </w:r>
      <w:r w:rsidRPr="00084F88">
        <w:rPr>
          <w:rFonts w:asciiTheme="minorHAnsi" w:hAnsiTheme="minorHAnsi" w:cstheme="minorHAnsi"/>
        </w:rPr>
        <w:t xml:space="preserve"> of the Guidance</w:t>
      </w:r>
      <w:r>
        <w:rPr>
          <w:rFonts w:asciiTheme="minorHAnsi" w:hAnsiTheme="minorHAnsi" w:cstheme="minorHAnsi"/>
        </w:rPr>
        <w:t xml:space="preserve"> for further detail</w:t>
      </w:r>
      <w:r w:rsidRPr="00084F88">
        <w:rPr>
          <w:rFonts w:asciiTheme="minorHAnsi" w:hAnsiTheme="minorHAnsi" w:cstheme="minorHAnsi"/>
        </w:rPr>
        <w:t>).</w:t>
      </w:r>
    </w:p>
    <w:p w14:paraId="60268BF6" w14:textId="7F03E764" w:rsidR="00A22572" w:rsidRPr="00ED0AA4" w:rsidRDefault="005F1488" w:rsidP="003024C6">
      <w:pPr>
        <w:tabs>
          <w:tab w:val="left" w:pos="720"/>
          <w:tab w:val="left" w:pos="1440"/>
          <w:tab w:val="left" w:pos="2160"/>
          <w:tab w:val="left" w:pos="2880"/>
          <w:tab w:val="center" w:pos="4513"/>
        </w:tabs>
      </w:pPr>
      <w:r>
        <w:tab/>
        <w:t>No</w:t>
      </w:r>
      <w:r>
        <w:tab/>
      </w:r>
      <w:sdt>
        <w:sdtPr>
          <w:id w:val="111560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4D279E" w14:textId="02545CB4" w:rsidR="009A10A7" w:rsidRDefault="007D329D" w:rsidP="009A10A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00FD6D2D" w14:textId="77777777" w:rsidR="009A10A7" w:rsidRDefault="009A10A7" w:rsidP="009A10A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66526A3" w14:textId="53591647" w:rsidR="005F1488" w:rsidRDefault="005F1488" w:rsidP="005F1488">
      <w:pPr>
        <w:pStyle w:val="ListParagraph"/>
        <w:numPr>
          <w:ilvl w:val="0"/>
          <w:numId w:val="30"/>
        </w:numPr>
        <w:tabs>
          <w:tab w:val="left" w:pos="6038"/>
        </w:tabs>
        <w:contextualSpacing w:val="0"/>
        <w:rPr>
          <w:rFonts w:asciiTheme="minorHAnsi" w:hAnsiTheme="minorHAnsi" w:cstheme="minorHAnsi"/>
        </w:rPr>
      </w:pPr>
      <w:r>
        <w:rPr>
          <w:rFonts w:asciiTheme="minorHAnsi" w:hAnsiTheme="minorHAnsi" w:cstheme="minorHAnsi"/>
        </w:rPr>
        <w:t xml:space="preserve">Will customers be served using the applicant’s own resources? </w:t>
      </w:r>
    </w:p>
    <w:p w14:paraId="3EC080E6" w14:textId="66B8CAB0" w:rsidR="005F1488" w:rsidRDefault="005F1488" w:rsidP="002E4672">
      <w:pPr>
        <w:pStyle w:val="ListParagraph"/>
        <w:tabs>
          <w:tab w:val="left" w:pos="720"/>
          <w:tab w:val="left" w:pos="1440"/>
          <w:tab w:val="left" w:pos="2160"/>
          <w:tab w:val="left" w:pos="2880"/>
          <w:tab w:val="center" w:pos="4513"/>
        </w:tabs>
        <w:ind w:left="1437" w:hanging="870"/>
        <w:rPr>
          <w:rFonts w:asciiTheme="minorHAnsi" w:hAnsiTheme="minorHAnsi" w:cstheme="minorHAnsi"/>
        </w:rPr>
      </w:pPr>
      <w:r>
        <w:lastRenderedPageBreak/>
        <w:t>Yes</w:t>
      </w:r>
      <w:r>
        <w:tab/>
      </w:r>
      <w:sdt>
        <w:sdtPr>
          <w:rPr>
            <w:rFonts w:ascii="MS Gothic" w:eastAsia="MS Gothic" w:hAnsi="MS Gothic"/>
          </w:rPr>
          <w:id w:val="2082397258"/>
          <w14:checkbox>
            <w14:checked w14:val="0"/>
            <w14:checkedState w14:val="2612" w14:font="MS Gothic"/>
            <w14:uncheckedState w14:val="2610" w14:font="MS Gothic"/>
          </w14:checkbox>
        </w:sdtPr>
        <w:sdtEndPr/>
        <w:sdtContent>
          <w:r w:rsidRPr="005F1488">
            <w:rPr>
              <w:rFonts w:ascii="MS Gothic" w:eastAsia="MS Gothic" w:hAnsi="MS Gothic" w:hint="eastAsia"/>
            </w:rPr>
            <w:t>☐</w:t>
          </w:r>
        </w:sdtContent>
      </w:sdt>
      <w:r>
        <w:tab/>
        <w:t xml:space="preserve"> </w:t>
      </w:r>
      <w:r w:rsidRPr="00BB696B">
        <w:t>If yes,</w:t>
      </w:r>
      <w:r>
        <w:t xml:space="preserve"> </w:t>
      </w:r>
      <w:r>
        <w:rPr>
          <w:rFonts w:asciiTheme="minorHAnsi" w:hAnsiTheme="minorHAnsi" w:cstheme="minorHAnsi"/>
        </w:rPr>
        <w:t>please provide d</w:t>
      </w:r>
      <w:r w:rsidRPr="00A159BB">
        <w:rPr>
          <w:rFonts w:asciiTheme="minorHAnsi" w:hAnsiTheme="minorHAnsi" w:cstheme="minorHAnsi"/>
        </w:rPr>
        <w:t>etails of any assets that are to be used to provide services, including who is responsible for and owns those assets, and any other uses to which they are</w:t>
      </w:r>
      <w:r w:rsidRPr="00A159BB">
        <w:rPr>
          <w:rFonts w:asciiTheme="minorHAnsi" w:hAnsiTheme="minorHAnsi" w:cstheme="minorHAnsi"/>
          <w:spacing w:val="-18"/>
        </w:rPr>
        <w:t xml:space="preserve"> </w:t>
      </w:r>
      <w:r>
        <w:rPr>
          <w:rFonts w:asciiTheme="minorHAnsi" w:hAnsiTheme="minorHAnsi" w:cstheme="minorHAnsi"/>
        </w:rPr>
        <w:t>put.</w:t>
      </w:r>
    </w:p>
    <w:p w14:paraId="65FF5577" w14:textId="77777777" w:rsidR="005F1488" w:rsidRDefault="005F1488" w:rsidP="003024C6">
      <w:pPr>
        <w:pStyle w:val="ListParagraph"/>
        <w:tabs>
          <w:tab w:val="left" w:pos="720"/>
          <w:tab w:val="left" w:pos="1440"/>
          <w:tab w:val="left" w:pos="2160"/>
          <w:tab w:val="left" w:pos="2880"/>
          <w:tab w:val="center" w:pos="4513"/>
        </w:tabs>
        <w:ind w:left="0"/>
      </w:pPr>
    </w:p>
    <w:p w14:paraId="059B6573" w14:textId="77777777" w:rsidR="005F1488" w:rsidRDefault="005F1488" w:rsidP="003024C6">
      <w:pPr>
        <w:pStyle w:val="ListParagraph"/>
        <w:tabs>
          <w:tab w:val="left" w:pos="720"/>
          <w:tab w:val="left" w:pos="1440"/>
          <w:tab w:val="left" w:pos="2160"/>
          <w:tab w:val="left" w:pos="2880"/>
          <w:tab w:val="center" w:pos="4513"/>
        </w:tabs>
        <w:ind w:left="567"/>
        <w:rPr>
          <w:rFonts w:ascii="MS Gothic" w:eastAsia="MS Gothic" w:hAnsi="MS Gothic"/>
        </w:rPr>
      </w:pPr>
      <w:r>
        <w:t>No</w:t>
      </w:r>
      <w:r>
        <w:tab/>
      </w:r>
      <w:sdt>
        <w:sdtPr>
          <w:rPr>
            <w:rFonts w:ascii="MS Gothic" w:eastAsia="MS Gothic" w:hAnsi="MS Gothic"/>
          </w:rPr>
          <w:id w:val="1955438948"/>
          <w14:checkbox>
            <w14:checked w14:val="0"/>
            <w14:checkedState w14:val="2612" w14:font="MS Gothic"/>
            <w14:uncheckedState w14:val="2610" w14:font="MS Gothic"/>
          </w14:checkbox>
        </w:sdtPr>
        <w:sdtEndPr/>
        <w:sdtContent>
          <w:r w:rsidRPr="005F1488">
            <w:rPr>
              <w:rFonts w:ascii="MS Gothic" w:eastAsia="MS Gothic" w:hAnsi="MS Gothic" w:hint="eastAsia"/>
            </w:rPr>
            <w:t>☐</w:t>
          </w:r>
        </w:sdtContent>
      </w:sdt>
    </w:p>
    <w:p w14:paraId="2DBD20F4" w14:textId="77777777" w:rsidR="00A82E34" w:rsidRDefault="00A82E34" w:rsidP="00A82E3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4BA5EC0F" w14:textId="77777777" w:rsidR="00A82E34" w:rsidRDefault="00A82E34" w:rsidP="00A82E3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7A2DD434" w14:textId="5E31E0DC" w:rsidR="00A82E34" w:rsidRPr="005F1488" w:rsidRDefault="00A82E34" w:rsidP="005F1488">
      <w:pPr>
        <w:spacing w:before="0" w:after="0"/>
        <w:rPr>
          <w:rFonts w:asciiTheme="minorHAnsi" w:hAnsiTheme="minorHAnsi" w:cstheme="minorHAnsi"/>
        </w:rPr>
      </w:pPr>
    </w:p>
    <w:p w14:paraId="04AFF489" w14:textId="63C4714E" w:rsidR="007B662E" w:rsidRPr="007D329D" w:rsidRDefault="007B662E" w:rsidP="005F1488">
      <w:pPr>
        <w:pStyle w:val="ListParagraph"/>
        <w:numPr>
          <w:ilvl w:val="0"/>
          <w:numId w:val="30"/>
        </w:numPr>
        <w:spacing w:before="0"/>
        <w:contextualSpacing w:val="0"/>
        <w:rPr>
          <w:rFonts w:asciiTheme="minorHAnsi" w:hAnsiTheme="minorHAnsi" w:cstheme="minorHAnsi"/>
        </w:rPr>
      </w:pPr>
      <w:r w:rsidRPr="007B662E">
        <w:rPr>
          <w:rFonts w:asciiTheme="minorHAnsi" w:hAnsiTheme="minorHAnsi" w:cstheme="minorHAnsi"/>
        </w:rPr>
        <w:t>Please pr</w:t>
      </w:r>
      <w:r w:rsidRPr="007D329D">
        <w:rPr>
          <w:rFonts w:asciiTheme="minorHAnsi" w:hAnsiTheme="minorHAnsi" w:cstheme="minorHAnsi"/>
        </w:rPr>
        <w:t>ovide the date the new appointment or variation is required to take effect and an explanation as to why the appointment</w:t>
      </w:r>
      <w:r w:rsidR="00867782" w:rsidRPr="007D329D">
        <w:rPr>
          <w:rFonts w:asciiTheme="minorHAnsi" w:hAnsiTheme="minorHAnsi" w:cstheme="minorHAnsi"/>
        </w:rPr>
        <w:t xml:space="preserve"> or variation</w:t>
      </w:r>
      <w:r w:rsidR="00DE1AE0" w:rsidRPr="007D329D">
        <w:rPr>
          <w:rFonts w:asciiTheme="minorHAnsi" w:hAnsiTheme="minorHAnsi" w:cstheme="minorHAnsi"/>
        </w:rPr>
        <w:t xml:space="preserve"> is needed by this date.</w:t>
      </w:r>
    </w:p>
    <w:p w14:paraId="52A9248F" w14:textId="4831917B" w:rsidR="007D329D" w:rsidRPr="007D329D" w:rsidRDefault="00DE1AE0" w:rsidP="007D329D">
      <w:pPr>
        <w:pStyle w:val="ListParagraph"/>
        <w:ind w:left="567"/>
        <w:contextualSpacing w:val="0"/>
        <w:rPr>
          <w:rFonts w:asciiTheme="minorHAnsi" w:hAnsiTheme="minorHAnsi" w:cstheme="minorHAnsi"/>
        </w:rPr>
      </w:pPr>
      <w:r>
        <w:rPr>
          <w:rFonts w:asciiTheme="minorHAnsi" w:hAnsiTheme="minorHAnsi" w:cstheme="minorHAnsi"/>
        </w:rPr>
        <w:t xml:space="preserve">The </w:t>
      </w:r>
      <w:r w:rsidRPr="00DE1AE0">
        <w:rPr>
          <w:rFonts w:asciiTheme="minorHAnsi" w:hAnsiTheme="minorHAnsi" w:cstheme="minorHAnsi"/>
        </w:rPr>
        <w:t>indicative</w:t>
      </w:r>
      <w:r>
        <w:rPr>
          <w:rFonts w:asciiTheme="minorHAnsi" w:hAnsiTheme="minorHAnsi" w:cstheme="minorHAnsi"/>
        </w:rPr>
        <w:t xml:space="preserve"> timings for the </w:t>
      </w:r>
      <w:r w:rsidRPr="00DE1AE0">
        <w:rPr>
          <w:rFonts w:asciiTheme="minorHAnsi" w:hAnsiTheme="minorHAnsi" w:cstheme="minorHAnsi"/>
        </w:rPr>
        <w:t xml:space="preserve">application process is </w:t>
      </w:r>
      <w:r>
        <w:rPr>
          <w:rFonts w:asciiTheme="minorHAnsi" w:hAnsiTheme="minorHAnsi" w:cstheme="minorHAnsi"/>
        </w:rPr>
        <w:t xml:space="preserve">set out in Section 3 of the Guidance. </w:t>
      </w:r>
    </w:p>
    <w:p w14:paraId="11A81041" w14:textId="77777777" w:rsidR="009A10A7" w:rsidRDefault="009A10A7" w:rsidP="009A10A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7D329D">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77843998" w14:textId="77777777" w:rsidR="009A10A7" w:rsidRDefault="009A10A7" w:rsidP="009A10A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0C9F8BFB" w14:textId="77777777" w:rsidR="00A82E34" w:rsidRDefault="00A82E34" w:rsidP="00FF3433">
      <w:pPr>
        <w:rPr>
          <w:rFonts w:asciiTheme="majorHAnsi" w:eastAsiaTheme="majorEastAsia" w:hAnsiTheme="majorHAnsi" w:cstheme="majorBidi"/>
          <w:color w:val="003479" w:themeColor="text2"/>
          <w:sz w:val="28"/>
        </w:rPr>
      </w:pPr>
    </w:p>
    <w:p w14:paraId="5E0D44B4" w14:textId="0A0F0632" w:rsidR="005A3C5B" w:rsidRPr="00FF3433" w:rsidRDefault="00A92917" w:rsidP="00FF3433">
      <w:pPr>
        <w:rPr>
          <w:rFonts w:asciiTheme="majorHAnsi" w:eastAsiaTheme="majorEastAsia" w:hAnsiTheme="majorHAnsi" w:cstheme="majorBidi"/>
          <w:color w:val="003479" w:themeColor="text2"/>
          <w:sz w:val="28"/>
        </w:rPr>
      </w:pPr>
      <w:r>
        <w:rPr>
          <w:rFonts w:asciiTheme="majorHAnsi" w:eastAsiaTheme="majorEastAsia" w:hAnsiTheme="majorHAnsi" w:cstheme="majorBidi"/>
          <w:color w:val="003479" w:themeColor="text2"/>
          <w:sz w:val="28"/>
        </w:rPr>
        <w:t xml:space="preserve">Section A - </w:t>
      </w:r>
      <w:r w:rsidR="005A3C5B" w:rsidRPr="00FF3433">
        <w:rPr>
          <w:rFonts w:asciiTheme="majorHAnsi" w:eastAsiaTheme="majorEastAsia" w:hAnsiTheme="majorHAnsi" w:cstheme="majorBidi"/>
          <w:color w:val="003479" w:themeColor="text2"/>
          <w:sz w:val="28"/>
        </w:rPr>
        <w:t>Relevant Supporting Documents:</w:t>
      </w:r>
    </w:p>
    <w:p w14:paraId="56F9B6CD" w14:textId="13F60D53" w:rsidR="00142796" w:rsidRDefault="005A3C5B" w:rsidP="00962A16">
      <w:pPr>
        <w:pStyle w:val="ListParagraph"/>
        <w:numPr>
          <w:ilvl w:val="0"/>
          <w:numId w:val="51"/>
        </w:numPr>
        <w:ind w:left="360"/>
        <w:rPr>
          <w:rFonts w:asciiTheme="minorHAnsi" w:hAnsiTheme="minorHAnsi" w:cstheme="minorHAnsi"/>
        </w:rPr>
      </w:pPr>
      <w:r w:rsidRPr="005A3C5B">
        <w:rPr>
          <w:rFonts w:asciiTheme="minorHAnsi" w:hAnsiTheme="minorHAnsi" w:cstheme="minorHAnsi"/>
        </w:rPr>
        <w:t>Supporting Document 1: Evidence of application criterion (unserved/consent/large user) (section 5.</w:t>
      </w:r>
      <w:r w:rsidR="00142796">
        <w:rPr>
          <w:rFonts w:asciiTheme="minorHAnsi" w:hAnsiTheme="minorHAnsi" w:cstheme="minorHAnsi"/>
        </w:rPr>
        <w:t>3</w:t>
      </w:r>
      <w:r w:rsidR="00FE3728">
        <w:rPr>
          <w:rFonts w:asciiTheme="minorHAnsi" w:hAnsiTheme="minorHAnsi" w:cstheme="minorHAnsi"/>
        </w:rPr>
        <w:t>.1 -</w:t>
      </w:r>
      <w:r w:rsidR="00854917">
        <w:rPr>
          <w:rFonts w:asciiTheme="minorHAnsi" w:hAnsiTheme="minorHAnsi" w:cstheme="minorHAnsi"/>
        </w:rPr>
        <w:t xml:space="preserve"> </w:t>
      </w:r>
      <w:r w:rsidR="00FE3728">
        <w:rPr>
          <w:rFonts w:asciiTheme="minorHAnsi" w:hAnsiTheme="minorHAnsi" w:cstheme="minorHAnsi"/>
        </w:rPr>
        <w:t>5.3.3</w:t>
      </w:r>
      <w:r w:rsidRPr="005A3C5B">
        <w:rPr>
          <w:rFonts w:asciiTheme="minorHAnsi" w:hAnsiTheme="minorHAnsi" w:cstheme="minorHAnsi"/>
        </w:rPr>
        <w:t xml:space="preserve"> of the Guidance)</w:t>
      </w:r>
    </w:p>
    <w:p w14:paraId="635CA3D5" w14:textId="77777777" w:rsidR="00142796" w:rsidRPr="00FF3433" w:rsidRDefault="00142796" w:rsidP="00FF3433">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If applicable:</w:t>
      </w:r>
    </w:p>
    <w:p w14:paraId="4BDA78EA" w14:textId="10CA45C6" w:rsidR="0019554F" w:rsidRDefault="0019554F" w:rsidP="00962A16">
      <w:pPr>
        <w:pStyle w:val="ListParagraph"/>
        <w:numPr>
          <w:ilvl w:val="0"/>
          <w:numId w:val="51"/>
        </w:numPr>
        <w:ind w:left="360"/>
        <w:rPr>
          <w:rFonts w:asciiTheme="minorHAnsi" w:hAnsiTheme="minorHAnsi" w:cstheme="minorHAnsi"/>
        </w:rPr>
      </w:pPr>
      <w:r w:rsidRPr="00980F1A">
        <w:t>Supporting Document 1</w:t>
      </w:r>
      <w:r w:rsidR="007D07AD">
        <w:t>3</w:t>
      </w:r>
      <w:r w:rsidRPr="00980F1A">
        <w:t xml:space="preserve">: </w:t>
      </w:r>
      <w:r>
        <w:t>Independent confirmation of site status (if applicable, see section 4.3</w:t>
      </w:r>
      <w:r w:rsidRPr="00980F1A">
        <w:t xml:space="preserve"> of the Guidance)</w:t>
      </w:r>
    </w:p>
    <w:p w14:paraId="672C9038" w14:textId="77777777" w:rsidR="0019554F" w:rsidRPr="0019554F" w:rsidRDefault="0019554F" w:rsidP="00962A16">
      <w:pPr>
        <w:pStyle w:val="ListParagraph"/>
        <w:numPr>
          <w:ilvl w:val="0"/>
          <w:numId w:val="51"/>
        </w:numPr>
        <w:ind w:left="360"/>
        <w:rPr>
          <w:rFonts w:asciiTheme="minorHAnsi" w:hAnsiTheme="minorHAnsi" w:cstheme="minorHAnsi"/>
        </w:rPr>
      </w:pPr>
      <w:r w:rsidRPr="00980F1A">
        <w:t>Supporting Document 1</w:t>
      </w:r>
      <w:r>
        <w:t>4</w:t>
      </w:r>
      <w:r w:rsidRPr="00980F1A">
        <w:t>: Letter of developer consent (if unserved) (section 5.3.</w:t>
      </w:r>
      <w:r>
        <w:t>1</w:t>
      </w:r>
      <w:r w:rsidRPr="00980F1A">
        <w:t xml:space="preserve"> of the Guidance)</w:t>
      </w:r>
      <w:r>
        <w:t xml:space="preserve"> </w:t>
      </w:r>
    </w:p>
    <w:p w14:paraId="664A4485" w14:textId="77777777" w:rsidR="0019554F" w:rsidRPr="0019554F" w:rsidRDefault="0019554F" w:rsidP="00D2769B">
      <w:pPr>
        <w:pStyle w:val="ListParagraph"/>
        <w:numPr>
          <w:ilvl w:val="0"/>
          <w:numId w:val="51"/>
        </w:numPr>
        <w:ind w:left="360"/>
        <w:rPr>
          <w:rFonts w:asciiTheme="minorHAnsi" w:hAnsiTheme="minorHAnsi" w:cstheme="minorHAnsi"/>
        </w:rPr>
      </w:pPr>
      <w:r w:rsidRPr="00A05B1C">
        <w:lastRenderedPageBreak/>
        <w:t xml:space="preserve">Supporting Document </w:t>
      </w:r>
      <w:r>
        <w:t>15</w:t>
      </w:r>
      <w:r w:rsidRPr="00A05B1C">
        <w:t>: Letter from existing appointee confirming the site is considered to be unserved</w:t>
      </w:r>
      <w:r>
        <w:t xml:space="preserve"> (section 5.3.1 of the Guidance)</w:t>
      </w:r>
    </w:p>
    <w:p w14:paraId="6E81B786" w14:textId="1BD73A48" w:rsidR="0019554F" w:rsidRPr="0019554F" w:rsidRDefault="0019554F" w:rsidP="00D2769B">
      <w:pPr>
        <w:pStyle w:val="ListParagraph"/>
        <w:numPr>
          <w:ilvl w:val="0"/>
          <w:numId w:val="51"/>
        </w:numPr>
        <w:ind w:left="360"/>
        <w:rPr>
          <w:rFonts w:asciiTheme="minorHAnsi" w:hAnsiTheme="minorHAnsi" w:cstheme="minorHAnsi"/>
        </w:rPr>
      </w:pPr>
      <w:r w:rsidRPr="00980F1A">
        <w:t>Supporting Document 1</w:t>
      </w:r>
      <w:r>
        <w:t>6</w:t>
      </w:r>
      <w:r w:rsidRPr="00980F1A">
        <w:t>: Letter of customer consent (if large user) (section 5.</w:t>
      </w:r>
      <w:r>
        <w:t>3</w:t>
      </w:r>
      <w:r w:rsidRPr="00980F1A">
        <w:t>.</w:t>
      </w:r>
      <w:r>
        <w:t>2</w:t>
      </w:r>
      <w:r w:rsidRPr="00980F1A">
        <w:t xml:space="preserve"> of the Guidance)</w:t>
      </w:r>
    </w:p>
    <w:p w14:paraId="6425E475" w14:textId="058EF517" w:rsidR="00D2769B" w:rsidRDefault="00D2769B" w:rsidP="00D2769B">
      <w:pPr>
        <w:pStyle w:val="ListParagraph"/>
        <w:numPr>
          <w:ilvl w:val="0"/>
          <w:numId w:val="51"/>
        </w:numPr>
        <w:ind w:left="360"/>
        <w:rPr>
          <w:rFonts w:asciiTheme="minorHAnsi" w:hAnsiTheme="minorHAnsi" w:cstheme="minorHAnsi"/>
        </w:rPr>
      </w:pPr>
      <w:r w:rsidRPr="00D2769B">
        <w:rPr>
          <w:rFonts w:asciiTheme="minorHAnsi" w:hAnsiTheme="minorHAnsi" w:cstheme="minorHAnsi"/>
        </w:rPr>
        <w:t>Supporting Document 1</w:t>
      </w:r>
      <w:r w:rsidR="0019554F">
        <w:rPr>
          <w:rFonts w:asciiTheme="minorHAnsi" w:hAnsiTheme="minorHAnsi" w:cstheme="minorHAnsi"/>
        </w:rPr>
        <w:t>7</w:t>
      </w:r>
      <w:r w:rsidRPr="00D2769B">
        <w:rPr>
          <w:rFonts w:asciiTheme="minorHAnsi" w:hAnsiTheme="minorHAnsi" w:cstheme="minorHAnsi"/>
        </w:rPr>
        <w:t>: Letter of consent from the existing appointee and supplementary information on why the NAV should be granted</w:t>
      </w:r>
      <w:r w:rsidR="0000235A">
        <w:rPr>
          <w:rFonts w:asciiTheme="minorHAnsi" w:hAnsiTheme="minorHAnsi" w:cstheme="minorHAnsi"/>
        </w:rPr>
        <w:t xml:space="preserve"> </w:t>
      </w:r>
      <w:r>
        <w:rPr>
          <w:rFonts w:asciiTheme="minorHAnsi" w:hAnsiTheme="minorHAnsi" w:cstheme="minorHAnsi"/>
        </w:rPr>
        <w:t>(consent application) (section 5.3.3</w:t>
      </w:r>
      <w:r w:rsidRPr="00D2769B">
        <w:rPr>
          <w:rFonts w:asciiTheme="minorHAnsi" w:hAnsiTheme="minorHAnsi" w:cstheme="minorHAnsi"/>
        </w:rPr>
        <w:t xml:space="preserve"> of the Guidance)</w:t>
      </w:r>
    </w:p>
    <w:p w14:paraId="1C3184AA" w14:textId="14659CE9" w:rsidR="00CE1381" w:rsidRPr="00360E93" w:rsidRDefault="00A82E34" w:rsidP="00CE1381">
      <w:pPr>
        <w:pStyle w:val="Heading3"/>
        <w:ind w:left="0" w:firstLine="0"/>
        <w:rPr>
          <w:sz w:val="36"/>
        </w:rPr>
      </w:pPr>
      <w:r>
        <w:rPr>
          <w:sz w:val="36"/>
        </w:rPr>
        <w:br w:type="column"/>
      </w:r>
      <w:r w:rsidR="003750C6" w:rsidRPr="00360E93">
        <w:rPr>
          <w:sz w:val="36"/>
        </w:rPr>
        <w:lastRenderedPageBreak/>
        <w:t xml:space="preserve">Section </w:t>
      </w:r>
      <w:r w:rsidR="00360E93" w:rsidRPr="00360E93">
        <w:rPr>
          <w:sz w:val="36"/>
        </w:rPr>
        <w:t>B</w:t>
      </w:r>
      <w:r w:rsidR="0083096E">
        <w:rPr>
          <w:sz w:val="36"/>
        </w:rPr>
        <w:t xml:space="preserve"> – About the s</w:t>
      </w:r>
      <w:r w:rsidR="003750C6" w:rsidRPr="00360E93">
        <w:rPr>
          <w:sz w:val="36"/>
        </w:rPr>
        <w:t>ite</w:t>
      </w:r>
      <w:r w:rsidR="00254ACE" w:rsidRPr="00360E93">
        <w:rPr>
          <w:sz w:val="36"/>
        </w:rPr>
        <w:t xml:space="preserve"> </w:t>
      </w:r>
    </w:p>
    <w:p w14:paraId="7ED3E5DA" w14:textId="4754B26E" w:rsidR="00E91867" w:rsidRPr="00E91867" w:rsidRDefault="007B662E" w:rsidP="00E91867">
      <w:pPr>
        <w:pStyle w:val="ListParagraph"/>
        <w:numPr>
          <w:ilvl w:val="0"/>
          <w:numId w:val="42"/>
        </w:numPr>
        <w:contextualSpacing w:val="0"/>
        <w:rPr>
          <w:rFonts w:asciiTheme="minorHAnsi" w:hAnsiTheme="minorHAnsi" w:cstheme="minorHAnsi"/>
        </w:rPr>
      </w:pPr>
      <w:r w:rsidRPr="007B662E">
        <w:rPr>
          <w:rFonts w:asciiTheme="minorHAnsi" w:hAnsiTheme="minorHAnsi" w:cstheme="minorHAnsi"/>
        </w:rPr>
        <w:t>Please provide the s</w:t>
      </w:r>
      <w:r>
        <w:rPr>
          <w:rFonts w:asciiTheme="minorHAnsi" w:hAnsiTheme="minorHAnsi" w:cstheme="minorHAnsi"/>
        </w:rPr>
        <w:t>ite name and a</w:t>
      </w:r>
      <w:r w:rsidR="00DE1AE0">
        <w:rPr>
          <w:rFonts w:asciiTheme="minorHAnsi" w:hAnsiTheme="minorHAnsi" w:cstheme="minorHAnsi"/>
        </w:rPr>
        <w:t>ddress.</w:t>
      </w:r>
    </w:p>
    <w:p w14:paraId="4775D946" w14:textId="5A45B43F"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 xml:space="preserve">Site Name: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r w:rsidRPr="00E91867">
        <w:rPr>
          <w:rFonts w:asciiTheme="minorHAnsi" w:eastAsia="Times New Roman" w:hAnsiTheme="minorHAnsi" w:cstheme="minorHAnsi"/>
          <w:lang w:eastAsia="en-GB"/>
        </w:rPr>
        <w:t xml:space="preserve">    </w:t>
      </w:r>
    </w:p>
    <w:p w14:paraId="0F1D27ED" w14:textId="6AE1DE33"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 xml:space="preserve">Location: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18BD1AAE" w14:textId="3AEF23EF" w:rsidR="00DB460D"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Address:</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1CE94F1E" w14:textId="41EAF8C9" w:rsidR="00E91867" w:rsidRPr="00E91867" w:rsidRDefault="007B662E" w:rsidP="00E91867">
      <w:pPr>
        <w:pStyle w:val="ListParagraph"/>
        <w:numPr>
          <w:ilvl w:val="0"/>
          <w:numId w:val="42"/>
        </w:numPr>
        <w:contextualSpacing w:val="0"/>
        <w:rPr>
          <w:rFonts w:asciiTheme="minorHAnsi" w:hAnsiTheme="minorHAnsi" w:cstheme="minorHAnsi"/>
        </w:rPr>
      </w:pPr>
      <w:r>
        <w:rPr>
          <w:rFonts w:asciiTheme="minorHAnsi" w:hAnsiTheme="minorHAnsi" w:cstheme="minorHAnsi"/>
        </w:rPr>
        <w:t xml:space="preserve">Please provide the </w:t>
      </w:r>
      <w:r w:rsidR="005A3C5B">
        <w:rPr>
          <w:rFonts w:asciiTheme="minorHAnsi" w:hAnsiTheme="minorHAnsi" w:cstheme="minorHAnsi"/>
        </w:rPr>
        <w:t>existing appointee</w:t>
      </w:r>
      <w:r>
        <w:rPr>
          <w:rFonts w:asciiTheme="minorHAnsi" w:hAnsiTheme="minorHAnsi" w:cstheme="minorHAnsi"/>
        </w:rPr>
        <w:t xml:space="preserve"> details</w:t>
      </w:r>
      <w:r w:rsidR="00DE1AE0">
        <w:rPr>
          <w:rFonts w:asciiTheme="minorHAnsi" w:hAnsiTheme="minorHAnsi" w:cstheme="minorHAnsi"/>
        </w:rPr>
        <w:t xml:space="preserve"> for the site.</w:t>
      </w:r>
    </w:p>
    <w:p w14:paraId="69865C0A" w14:textId="2A5F5761" w:rsidR="00E91867" w:rsidRPr="00E91867" w:rsidRDefault="005A3C5B" w:rsidP="00E91867">
      <w:pPr>
        <w:pBdr>
          <w:top w:val="single" w:sz="4" w:space="4" w:color="auto"/>
          <w:left w:val="single" w:sz="4" w:space="4" w:color="auto"/>
          <w:bottom w:val="single" w:sz="4" w:space="4" w:color="auto"/>
          <w:right w:val="single" w:sz="4" w:space="4" w:color="auto"/>
        </w:pBdr>
        <w:tabs>
          <w:tab w:val="left" w:pos="5760"/>
        </w:tabs>
        <w:ind w:right="85"/>
        <w:rPr>
          <w:rFonts w:asciiTheme="majorHAnsi" w:hAnsiTheme="majorHAnsi"/>
          <w:color w:val="003479" w:themeColor="text2"/>
        </w:rPr>
      </w:pPr>
      <w:r>
        <w:rPr>
          <w:rFonts w:asciiTheme="majorHAnsi" w:hAnsiTheme="majorHAnsi"/>
          <w:color w:val="003479" w:themeColor="text2"/>
        </w:rPr>
        <w:t>Details of existing appointee for water supply</w:t>
      </w:r>
      <w:r w:rsidR="00E91867" w:rsidRPr="00E91867">
        <w:rPr>
          <w:rFonts w:asciiTheme="majorHAnsi" w:hAnsiTheme="majorHAnsi"/>
          <w:color w:val="003479" w:themeColor="text2"/>
        </w:rPr>
        <w:t xml:space="preserve"> (if applicable)</w:t>
      </w:r>
    </w:p>
    <w:p w14:paraId="6285D8A7" w14:textId="16172631"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Company name:</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43D56386" w14:textId="33D4CF1F"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Contact:</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6C57D1E3" w14:textId="485AAAB0"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Address:</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7E52536B" w14:textId="5F35D71A"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t>Email address:</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034FAEA1" w14:textId="5F141C70" w:rsidR="00E91867" w:rsidRPr="00E91867" w:rsidRDefault="005A3C5B" w:rsidP="00E91867">
      <w:pPr>
        <w:pBdr>
          <w:top w:val="single" w:sz="4" w:space="4" w:color="auto"/>
          <w:left w:val="single" w:sz="4" w:space="4" w:color="auto"/>
          <w:bottom w:val="single" w:sz="4" w:space="4" w:color="auto"/>
          <w:right w:val="single" w:sz="4" w:space="4" w:color="auto"/>
        </w:pBdr>
        <w:tabs>
          <w:tab w:val="left" w:pos="5760"/>
        </w:tabs>
        <w:ind w:right="85"/>
        <w:rPr>
          <w:rFonts w:asciiTheme="majorHAnsi" w:hAnsiTheme="majorHAnsi"/>
          <w:color w:val="003479" w:themeColor="text2"/>
        </w:rPr>
      </w:pPr>
      <w:r>
        <w:rPr>
          <w:rFonts w:asciiTheme="majorHAnsi" w:hAnsiTheme="majorHAnsi"/>
          <w:color w:val="003479" w:themeColor="text2"/>
        </w:rPr>
        <w:t xml:space="preserve">Details of existing appointee for </w:t>
      </w:r>
      <w:r w:rsidR="00E91867" w:rsidRPr="00E91867">
        <w:rPr>
          <w:rFonts w:asciiTheme="majorHAnsi" w:hAnsiTheme="majorHAnsi"/>
          <w:color w:val="003479" w:themeColor="text2"/>
        </w:rPr>
        <w:t>Sewerage services (if applicable)</w:t>
      </w:r>
    </w:p>
    <w:p w14:paraId="22EAFEA7" w14:textId="77777777"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Company name:</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2C380DEF" w14:textId="77777777"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Contact:</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7D7B5C51" w14:textId="77777777"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Address:</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00918F1C" w14:textId="77777777"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Email address:</w:t>
      </w:r>
      <w:r>
        <w:rPr>
          <w:rFonts w:asciiTheme="minorHAnsi" w:eastAsia="Times New Roman" w:hAnsiTheme="minorHAnsi" w:cstheme="minorHAnsi"/>
          <w:lang w:eastAsia="en-GB"/>
        </w:rPr>
        <w:t xml:space="preserv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571B0F16" w14:textId="03595DDE" w:rsidR="00E91867" w:rsidRPr="00E91867" w:rsidRDefault="007B662E" w:rsidP="00E91867">
      <w:pPr>
        <w:pStyle w:val="ListParagraph"/>
        <w:numPr>
          <w:ilvl w:val="0"/>
          <w:numId w:val="42"/>
        </w:numPr>
        <w:contextualSpacing w:val="0"/>
      </w:pPr>
      <w:r>
        <w:t>Please provide details of the Local Authority</w:t>
      </w:r>
      <w:r w:rsidR="008D5ED2">
        <w:t>(ies) in which the site is located</w:t>
      </w:r>
      <w:r w:rsidR="00E91867">
        <w:t>.</w:t>
      </w:r>
    </w:p>
    <w:p w14:paraId="40E976EF" w14:textId="4A422855"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Local Authority Name:</w:t>
      </w:r>
      <w:r>
        <w:rPr>
          <w:rFonts w:asciiTheme="minorHAnsi" w:eastAsia="Times New Roman" w:hAnsiTheme="minorHAnsi" w:cstheme="minorHAnsi"/>
          <w:lang w:eastAsia="en-GB"/>
        </w:rPr>
        <w:t xml:space="preserve">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578497DF" w14:textId="3EEBF69A"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Contact Name:</w:t>
      </w:r>
      <w:r>
        <w:rPr>
          <w:rFonts w:asciiTheme="minorHAnsi" w:eastAsia="Times New Roman" w:hAnsiTheme="minorHAnsi" w:cstheme="minorHAnsi"/>
          <w:lang w:eastAsia="en-GB"/>
        </w:rPr>
        <w:t xml:space="preserve">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14C3392E" w14:textId="6F17D46B"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t>Email address:</w:t>
      </w:r>
      <w:r>
        <w:rPr>
          <w:rFonts w:asciiTheme="minorHAnsi" w:eastAsia="Times New Roman" w:hAnsiTheme="minorHAnsi" w:cstheme="minorHAnsi"/>
          <w:lang w:eastAsia="en-GB"/>
        </w:rPr>
        <w:t xml:space="preserve">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7B3AD880" w14:textId="4E749232" w:rsidR="00814D66" w:rsidRPr="00BB696B" w:rsidRDefault="00E91867" w:rsidP="00BB696B">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t>Address:</w:t>
      </w:r>
      <w:r>
        <w:rPr>
          <w:rFonts w:asciiTheme="minorHAnsi" w:eastAsia="Times New Roman" w:hAnsiTheme="minorHAnsi" w:cstheme="minorHAnsi"/>
          <w:lang w:eastAsia="en-GB"/>
        </w:rPr>
        <w:t xml:space="preserve"> </w:t>
      </w: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1E2B4444" w14:textId="6CF03813" w:rsidR="008D5ED2" w:rsidRDefault="0083096E" w:rsidP="00E91867">
      <w:pPr>
        <w:pStyle w:val="ListParagraph"/>
        <w:numPr>
          <w:ilvl w:val="0"/>
          <w:numId w:val="42"/>
        </w:numPr>
        <w:contextualSpacing w:val="0"/>
      </w:pPr>
      <w:r>
        <w:t>Is the s</w:t>
      </w:r>
      <w:r w:rsidR="00DF4A70">
        <w:t>ite:</w:t>
      </w:r>
    </w:p>
    <w:p w14:paraId="4E2DF845" w14:textId="3E009D64" w:rsidR="00DF4A70" w:rsidRDefault="00DF4A70" w:rsidP="00DF4A70">
      <w:pPr>
        <w:pStyle w:val="ListParagraph"/>
        <w:tabs>
          <w:tab w:val="left" w:pos="720"/>
          <w:tab w:val="left" w:pos="1440"/>
          <w:tab w:val="left" w:pos="2160"/>
          <w:tab w:val="left" w:pos="2880"/>
          <w:tab w:val="center" w:pos="4513"/>
        </w:tabs>
        <w:ind w:left="567"/>
      </w:pPr>
      <w:r>
        <w:t>Greenfield</w:t>
      </w:r>
      <w:r>
        <w:tab/>
      </w:r>
      <w:sdt>
        <w:sdtPr>
          <w:rPr>
            <w:rFonts w:ascii="MS Gothic" w:eastAsia="MS Gothic" w:hAnsi="MS Gothic"/>
          </w:rPr>
          <w:id w:val="771132714"/>
          <w14:checkbox>
            <w14:checked w14:val="0"/>
            <w14:checkedState w14:val="2612" w14:font="MS Gothic"/>
            <w14:uncheckedState w14:val="2610" w14:font="MS Gothic"/>
          </w14:checkbox>
        </w:sdtPr>
        <w:sdtEndPr/>
        <w:sdtContent>
          <w:r w:rsidRPr="003B4734">
            <w:rPr>
              <w:rFonts w:ascii="MS Gothic" w:eastAsia="MS Gothic" w:hAnsi="MS Gothic" w:hint="eastAsia"/>
            </w:rPr>
            <w:t>☐</w:t>
          </w:r>
        </w:sdtContent>
      </w:sdt>
      <w:r>
        <w:tab/>
        <w:t xml:space="preserve">or; </w:t>
      </w:r>
    </w:p>
    <w:p w14:paraId="549A5C9C" w14:textId="77777777" w:rsidR="00DF4A70" w:rsidRDefault="00DF4A70" w:rsidP="00DF4A70">
      <w:pPr>
        <w:pStyle w:val="ListParagraph"/>
        <w:tabs>
          <w:tab w:val="left" w:pos="720"/>
          <w:tab w:val="left" w:pos="1440"/>
          <w:tab w:val="left" w:pos="2160"/>
          <w:tab w:val="left" w:pos="2880"/>
          <w:tab w:val="center" w:pos="4513"/>
        </w:tabs>
        <w:ind w:left="567"/>
      </w:pPr>
    </w:p>
    <w:p w14:paraId="1909CD3C" w14:textId="351BD32A" w:rsidR="00E91867" w:rsidRPr="00E91867" w:rsidRDefault="00DF4A70" w:rsidP="002E4672">
      <w:pPr>
        <w:pStyle w:val="ListParagraph"/>
        <w:tabs>
          <w:tab w:val="left" w:pos="720"/>
          <w:tab w:val="left" w:pos="1440"/>
          <w:tab w:val="left" w:pos="2160"/>
          <w:tab w:val="left" w:pos="2880"/>
          <w:tab w:val="center" w:pos="4513"/>
        </w:tabs>
        <w:ind w:left="2157" w:hanging="1590"/>
      </w:pPr>
      <w:r>
        <w:t>Brownfield</w:t>
      </w:r>
      <w:r>
        <w:tab/>
      </w:r>
      <w:sdt>
        <w:sdtPr>
          <w:rPr>
            <w:rFonts w:ascii="MS Gothic" w:eastAsia="MS Gothic" w:hAnsi="MS Gothic"/>
          </w:rPr>
          <w:id w:val="-674099410"/>
          <w14:checkbox>
            <w14:checked w14:val="0"/>
            <w14:checkedState w14:val="2612" w14:font="MS Gothic"/>
            <w14:uncheckedState w14:val="2610" w14:font="MS Gothic"/>
          </w14:checkbox>
        </w:sdtPr>
        <w:sdtEndPr/>
        <w:sdtContent>
          <w:r w:rsidRPr="003B4734">
            <w:rPr>
              <w:rFonts w:ascii="MS Gothic" w:eastAsia="MS Gothic" w:hAnsi="MS Gothic" w:hint="eastAsia"/>
            </w:rPr>
            <w:t>☐</w:t>
          </w:r>
        </w:sdtContent>
      </w:sdt>
      <w:r>
        <w:rPr>
          <w:rFonts w:ascii="MS Gothic" w:eastAsia="MS Gothic" w:hAnsi="MS Gothic"/>
        </w:rPr>
        <w:tab/>
      </w:r>
      <w:r>
        <w:t xml:space="preserve">If brownfield, </w:t>
      </w:r>
      <w:r w:rsidRPr="00280BE6">
        <w:t xml:space="preserve">include further information such as previous use and state if any site report has been commissioned or any other report prepared (section </w:t>
      </w:r>
      <w:r>
        <w:t>4.</w:t>
      </w:r>
      <w:r w:rsidR="00505AC5">
        <w:t>4</w:t>
      </w:r>
      <w:r w:rsidRPr="00280BE6">
        <w:t xml:space="preserve"> of the </w:t>
      </w:r>
      <w:r>
        <w:t>Guidance</w:t>
      </w:r>
      <w:r w:rsidRPr="00280BE6">
        <w:t xml:space="preserve"> </w:t>
      </w:r>
      <w:r>
        <w:t>provides further guidance regarding site reports</w:t>
      </w:r>
      <w:r w:rsidRPr="00280BE6">
        <w:t>)</w:t>
      </w:r>
      <w:r>
        <w:t>.</w:t>
      </w:r>
      <w:r w:rsidRPr="00BB696B">
        <w:t xml:space="preserve"> </w:t>
      </w:r>
    </w:p>
    <w:p w14:paraId="28132687" w14:textId="77777777" w:rsidR="00E91867" w:rsidRPr="00E91867" w:rsidRDefault="00E91867" w:rsidP="00E9186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1C024001" w14:textId="0F7E5174" w:rsidR="00814D66" w:rsidRPr="00E91867" w:rsidRDefault="00814D66" w:rsidP="00E91867">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p>
    <w:p w14:paraId="00971292" w14:textId="5E3F2F79" w:rsidR="00677398" w:rsidRDefault="00677398" w:rsidP="00677398">
      <w:pPr>
        <w:pStyle w:val="ListParagraph"/>
        <w:numPr>
          <w:ilvl w:val="0"/>
          <w:numId w:val="42"/>
        </w:numPr>
      </w:pPr>
      <w:r>
        <w:t>Has full planning permission been granted for the site?</w:t>
      </w:r>
    </w:p>
    <w:p w14:paraId="3EB01A65" w14:textId="77777777" w:rsidR="00677398" w:rsidRDefault="00677398" w:rsidP="00677398">
      <w:pPr>
        <w:tabs>
          <w:tab w:val="left" w:pos="720"/>
          <w:tab w:val="left" w:pos="1440"/>
          <w:tab w:val="left" w:pos="2160"/>
          <w:tab w:val="left" w:pos="2880"/>
          <w:tab w:val="center" w:pos="4513"/>
        </w:tabs>
        <w:ind w:firstLine="567"/>
      </w:pPr>
      <w:r>
        <w:t>Yes</w:t>
      </w:r>
      <w:r>
        <w:tab/>
      </w:r>
      <w:sdt>
        <w:sdtPr>
          <w:id w:val="551354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If yes, please provide a link to the planning permission</w:t>
      </w:r>
    </w:p>
    <w:p w14:paraId="04F166BE" w14:textId="35EAC7E6" w:rsidR="00677398" w:rsidRPr="00BB696B" w:rsidRDefault="00677398" w:rsidP="00677398">
      <w:pPr>
        <w:tabs>
          <w:tab w:val="left" w:pos="720"/>
          <w:tab w:val="left" w:pos="1440"/>
          <w:tab w:val="left" w:pos="2160"/>
          <w:tab w:val="left" w:pos="2880"/>
          <w:tab w:val="center" w:pos="4513"/>
        </w:tabs>
        <w:ind w:left="1440" w:hanging="870"/>
      </w:pPr>
      <w:r>
        <w:lastRenderedPageBreak/>
        <w:t>No</w:t>
      </w:r>
      <w:r>
        <w:tab/>
      </w:r>
      <w:sdt>
        <w:sdtPr>
          <w:id w:val="-514840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If no, please provide further detail regarding the progress of  planning permission in the box below, including whether outline planning has been granted (include links to any relevant documentation)</w:t>
      </w:r>
    </w:p>
    <w:p w14:paraId="3BFF41FE" w14:textId="77777777" w:rsidR="00677398" w:rsidRDefault="00677398" w:rsidP="00677398">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4A93853D" w14:textId="77777777" w:rsidR="00677398" w:rsidRDefault="00677398" w:rsidP="00677398">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F8EF2B8" w14:textId="1DB9D071" w:rsidR="00677398" w:rsidRDefault="00677398" w:rsidP="003024C6"/>
    <w:p w14:paraId="1D280679" w14:textId="5BCCAC30" w:rsidR="00280BE6" w:rsidRDefault="007B662E" w:rsidP="009660B1">
      <w:pPr>
        <w:pStyle w:val="ListParagraph"/>
        <w:numPr>
          <w:ilvl w:val="0"/>
          <w:numId w:val="42"/>
        </w:numPr>
        <w:contextualSpacing w:val="0"/>
      </w:pPr>
      <w:r>
        <w:t xml:space="preserve">Name of </w:t>
      </w:r>
      <w:r w:rsidR="00EF1917">
        <w:t xml:space="preserve">the </w:t>
      </w:r>
      <w:r>
        <w:t>site</w:t>
      </w:r>
      <w:r w:rsidR="008D5ED2">
        <w:t>’s</w:t>
      </w:r>
      <w:r>
        <w:t xml:space="preserve"> d</w:t>
      </w:r>
      <w:r w:rsidR="00721E3A">
        <w:t>eveloper</w:t>
      </w:r>
      <w:r w:rsidR="008D5ED2">
        <w:t>(s)</w:t>
      </w:r>
      <w:r w:rsidR="00721E3A">
        <w:t xml:space="preserve"> </w:t>
      </w:r>
      <w:r w:rsidR="00721E3A">
        <w:softHyphen/>
      </w:r>
      <w:r w:rsidR="00721E3A">
        <w:softHyphen/>
      </w:r>
      <w:r w:rsidR="00721E3A">
        <w:softHyphen/>
      </w:r>
      <w:r w:rsidR="00721E3A">
        <w:softHyphen/>
      </w:r>
      <w:r w:rsidR="00721E3A">
        <w:softHyphen/>
      </w:r>
      <w:r w:rsidR="00721E3A">
        <w:softHyphen/>
      </w:r>
      <w:r w:rsidR="00721E3A">
        <w:softHyphen/>
      </w:r>
      <w:r w:rsidR="00EF1917">
        <w:t>_____________________________</w:t>
      </w:r>
      <w:r w:rsidR="00721E3A">
        <w:t>_</w:t>
      </w:r>
      <w:r w:rsidR="008F1DCD">
        <w:t>_______</w:t>
      </w:r>
    </w:p>
    <w:p w14:paraId="139395B4" w14:textId="167C10D4" w:rsidR="00B17D4B" w:rsidRDefault="008F1DCD" w:rsidP="003B4734">
      <w:pPr>
        <w:pStyle w:val="ListParagraph"/>
        <w:numPr>
          <w:ilvl w:val="0"/>
          <w:numId w:val="42"/>
        </w:numPr>
        <w:contextualSpacing w:val="0"/>
      </w:pPr>
      <w:r>
        <w:t>Total n</w:t>
      </w:r>
      <w:r w:rsidR="00721E3A">
        <w:t xml:space="preserve">umber of household properties </w:t>
      </w:r>
      <w:r w:rsidR="0083096E">
        <w:t>to be built on s</w:t>
      </w:r>
      <w:r>
        <w:t xml:space="preserve">ite </w:t>
      </w:r>
      <w:r w:rsidR="00721E3A">
        <w:t>_______________</w:t>
      </w:r>
      <w:r>
        <w:t>__</w:t>
      </w:r>
      <w:r w:rsidR="00FF3433">
        <w:t>_</w:t>
      </w:r>
    </w:p>
    <w:p w14:paraId="4F8FC611" w14:textId="7054AA32" w:rsidR="008F1DCD" w:rsidRDefault="008F1DCD" w:rsidP="008F1DCD">
      <w:pPr>
        <w:pStyle w:val="ListParagraph"/>
        <w:numPr>
          <w:ilvl w:val="0"/>
          <w:numId w:val="42"/>
        </w:numPr>
        <w:contextualSpacing w:val="0"/>
      </w:pPr>
      <w:r>
        <w:t>Total n</w:t>
      </w:r>
      <w:r w:rsidR="0087620A">
        <w:t>um</w:t>
      </w:r>
      <w:r w:rsidR="00721E3A">
        <w:t xml:space="preserve">ber of </w:t>
      </w:r>
      <w:r w:rsidR="0012741B">
        <w:t>business</w:t>
      </w:r>
      <w:r w:rsidR="00721E3A">
        <w:t xml:space="preserve"> properties</w:t>
      </w:r>
      <w:r w:rsidR="0083096E">
        <w:t xml:space="preserve"> to be built on s</w:t>
      </w:r>
      <w:r w:rsidRPr="008F1DCD">
        <w:t>ite</w:t>
      </w:r>
      <w:r w:rsidR="00721E3A">
        <w:t>__________</w:t>
      </w:r>
      <w:r>
        <w:t>___</w:t>
      </w:r>
      <w:r w:rsidR="00FF3433">
        <w:t>_______</w:t>
      </w:r>
    </w:p>
    <w:p w14:paraId="5DDB8D5F" w14:textId="29A33C07" w:rsidR="003B4734" w:rsidRDefault="003B4734" w:rsidP="009660B1">
      <w:pPr>
        <w:pStyle w:val="ListParagraph"/>
        <w:numPr>
          <w:ilvl w:val="0"/>
          <w:numId w:val="42"/>
        </w:numPr>
        <w:contextualSpacing w:val="0"/>
      </w:pPr>
      <w:r>
        <w:lastRenderedPageBreak/>
        <w:t xml:space="preserve">Will all of the properties on the </w:t>
      </w:r>
      <w:r w:rsidR="0083096E">
        <w:t>s</w:t>
      </w:r>
      <w:r>
        <w:t>ite be new build?</w:t>
      </w:r>
    </w:p>
    <w:p w14:paraId="1AC5FCEC" w14:textId="38555E35" w:rsidR="003B4734" w:rsidRDefault="003B4734" w:rsidP="003B4734">
      <w:pPr>
        <w:pStyle w:val="ListParagraph"/>
        <w:tabs>
          <w:tab w:val="left" w:pos="720"/>
          <w:tab w:val="left" w:pos="1440"/>
          <w:tab w:val="left" w:pos="2160"/>
          <w:tab w:val="left" w:pos="2880"/>
          <w:tab w:val="center" w:pos="4513"/>
        </w:tabs>
        <w:ind w:left="567"/>
      </w:pPr>
      <w:r>
        <w:t>Yes</w:t>
      </w:r>
      <w:r>
        <w:tab/>
      </w:r>
      <w:sdt>
        <w:sdtPr>
          <w:rPr>
            <w:rFonts w:ascii="MS Gothic" w:eastAsia="MS Gothic" w:hAnsi="MS Gothic"/>
          </w:rPr>
          <w:id w:val="400945732"/>
          <w14:checkbox>
            <w14:checked w14:val="0"/>
            <w14:checkedState w14:val="2612" w14:font="MS Gothic"/>
            <w14:uncheckedState w14:val="2610" w14:font="MS Gothic"/>
          </w14:checkbox>
        </w:sdtPr>
        <w:sdtEndPr/>
        <w:sdtContent>
          <w:r w:rsidRPr="003B4734">
            <w:rPr>
              <w:rFonts w:ascii="MS Gothic" w:eastAsia="MS Gothic" w:hAnsi="MS Gothic" w:hint="eastAsia"/>
            </w:rPr>
            <w:t>☐</w:t>
          </w:r>
        </w:sdtContent>
      </w:sdt>
      <w:r>
        <w:tab/>
        <w:t xml:space="preserve"> </w:t>
      </w:r>
    </w:p>
    <w:p w14:paraId="56E2DACB" w14:textId="77777777" w:rsidR="003B4734" w:rsidRDefault="003B4734" w:rsidP="003B4734">
      <w:pPr>
        <w:pStyle w:val="ListParagraph"/>
        <w:tabs>
          <w:tab w:val="left" w:pos="720"/>
          <w:tab w:val="left" w:pos="1440"/>
          <w:tab w:val="left" w:pos="2160"/>
          <w:tab w:val="left" w:pos="2880"/>
          <w:tab w:val="center" w:pos="4513"/>
        </w:tabs>
        <w:ind w:left="567"/>
      </w:pPr>
    </w:p>
    <w:p w14:paraId="3884A959" w14:textId="5F96675C" w:rsidR="003B4734" w:rsidRPr="00E91867" w:rsidRDefault="003B4734" w:rsidP="002E4672">
      <w:pPr>
        <w:pStyle w:val="ListParagraph"/>
        <w:tabs>
          <w:tab w:val="left" w:pos="720"/>
          <w:tab w:val="left" w:pos="1440"/>
          <w:tab w:val="left" w:pos="2160"/>
          <w:tab w:val="left" w:pos="2880"/>
          <w:tab w:val="center" w:pos="4513"/>
        </w:tabs>
        <w:ind w:left="1440" w:hanging="870"/>
      </w:pPr>
      <w:r>
        <w:t>No</w:t>
      </w:r>
      <w:r>
        <w:tab/>
      </w:r>
      <w:sdt>
        <w:sdtPr>
          <w:rPr>
            <w:rFonts w:ascii="MS Gothic" w:eastAsia="MS Gothic" w:hAnsi="MS Gothic"/>
          </w:rPr>
          <w:id w:val="-1785253151"/>
          <w14:checkbox>
            <w14:checked w14:val="0"/>
            <w14:checkedState w14:val="2612" w14:font="MS Gothic"/>
            <w14:uncheckedState w14:val="2610" w14:font="MS Gothic"/>
          </w14:checkbox>
        </w:sdtPr>
        <w:sdtEndPr/>
        <w:sdtContent>
          <w:r w:rsidRPr="003B4734">
            <w:rPr>
              <w:rFonts w:ascii="MS Gothic" w:eastAsia="MS Gothic" w:hAnsi="MS Gothic" w:hint="eastAsia"/>
            </w:rPr>
            <w:t>☐</w:t>
          </w:r>
        </w:sdtContent>
      </w:sdt>
      <w:r>
        <w:rPr>
          <w:rFonts w:ascii="MS Gothic" w:eastAsia="MS Gothic" w:hAnsi="MS Gothic"/>
        </w:rPr>
        <w:tab/>
      </w:r>
      <w:r>
        <w:t>If no</w:t>
      </w:r>
      <w:r w:rsidRPr="00BB696B">
        <w:t>, please provide further detail</w:t>
      </w:r>
      <w:r>
        <w:t xml:space="preserve"> about </w:t>
      </w:r>
      <w:r w:rsidR="00DF4A70">
        <w:t xml:space="preserve">any </w:t>
      </w:r>
      <w:r w:rsidR="0083096E">
        <w:t>existing properties on the s</w:t>
      </w:r>
      <w:r>
        <w:t>ite</w:t>
      </w:r>
      <w:r w:rsidRPr="00BB696B">
        <w:t xml:space="preserve">, including the number of properties (broken down into household and </w:t>
      </w:r>
      <w:r w:rsidR="0012741B">
        <w:t>business</w:t>
      </w:r>
      <w:r w:rsidRPr="00BB696B">
        <w:t>), in the box below.</w:t>
      </w:r>
    </w:p>
    <w:p w14:paraId="22608B10" w14:textId="77777777" w:rsidR="003B4734" w:rsidRDefault="003B4734" w:rsidP="003B473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78913219" w14:textId="77777777" w:rsidR="0028136B" w:rsidRDefault="0028136B" w:rsidP="003B473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7ADF13A3" w14:textId="77777777" w:rsidR="0011494F" w:rsidRPr="00BB696B" w:rsidRDefault="0011494F" w:rsidP="0011494F">
      <w:pPr>
        <w:pStyle w:val="ListParagraph"/>
        <w:numPr>
          <w:ilvl w:val="0"/>
          <w:numId w:val="42"/>
        </w:numPr>
      </w:pPr>
      <w:r>
        <w:t xml:space="preserve">When is the site expected to be fully built out? </w:t>
      </w:r>
    </w:p>
    <w:p w14:paraId="5B014CFF" w14:textId="77777777" w:rsidR="0011494F" w:rsidRDefault="0011494F" w:rsidP="0011494F">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55F68627" w14:textId="77777777" w:rsidR="008F1DCD" w:rsidRDefault="008F1DCD" w:rsidP="0011494F">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462516B7" w14:textId="77777777" w:rsidR="0011494F" w:rsidRDefault="0011494F" w:rsidP="0011494F">
      <w:pPr>
        <w:pStyle w:val="ListParagraph"/>
        <w:ind w:left="567"/>
      </w:pPr>
    </w:p>
    <w:p w14:paraId="290C71AF" w14:textId="6410F79D" w:rsidR="0028136B" w:rsidRPr="00BB696B" w:rsidRDefault="0028136B" w:rsidP="0028136B">
      <w:pPr>
        <w:pStyle w:val="ListParagraph"/>
        <w:numPr>
          <w:ilvl w:val="0"/>
          <w:numId w:val="42"/>
        </w:numPr>
      </w:pPr>
      <w:r>
        <w:lastRenderedPageBreak/>
        <w:t>What is the expected forecast levels of consumption for services at the site? Please include details of any plans for reducing consumption</w:t>
      </w:r>
      <w:r w:rsidR="00206796">
        <w:t xml:space="preserve"> from current level</w:t>
      </w:r>
      <w:r w:rsidR="008F1DCD">
        <w:t>s.</w:t>
      </w:r>
    </w:p>
    <w:p w14:paraId="5D721D7D" w14:textId="77777777" w:rsidR="0028136B" w:rsidRDefault="0028136B" w:rsidP="0028136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7DE23938" w14:textId="77777777" w:rsidR="0028136B" w:rsidRDefault="0028136B" w:rsidP="0028136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4BC7D17" w14:textId="55148696" w:rsidR="0028136B" w:rsidRDefault="0028136B" w:rsidP="003024C6"/>
    <w:p w14:paraId="002B1E46" w14:textId="433CBCCF" w:rsidR="009D0257" w:rsidRPr="00BB696B" w:rsidRDefault="005E0F3A">
      <w:pPr>
        <w:pStyle w:val="ListParagraph"/>
        <w:numPr>
          <w:ilvl w:val="0"/>
          <w:numId w:val="42"/>
        </w:numPr>
      </w:pPr>
      <w:r>
        <w:t>Please provide detail of a</w:t>
      </w:r>
      <w:r w:rsidR="00B04DF0">
        <w:t>ny</w:t>
      </w:r>
      <w:r>
        <w:t xml:space="preserve"> contingency plan </w:t>
      </w:r>
      <w:r w:rsidR="00B04DF0">
        <w:t xml:space="preserve">prepared </w:t>
      </w:r>
      <w:r>
        <w:t xml:space="preserve">for </w:t>
      </w:r>
      <w:r w:rsidR="00B04DF0">
        <w:t xml:space="preserve">the site. For example, </w:t>
      </w:r>
      <w:r>
        <w:t xml:space="preserve">how customers on the site will </w:t>
      </w:r>
      <w:r w:rsidR="00B04DF0">
        <w:t>b</w:t>
      </w:r>
      <w:r>
        <w:t>e served if the applicant fails to obtain an appointment or how customers about to move into new houses will</w:t>
      </w:r>
      <w:r w:rsidR="00B04DF0">
        <w:t xml:space="preserve"> be served in that circumstance.</w:t>
      </w:r>
    </w:p>
    <w:p w14:paraId="11351A5B"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3D40DC61"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25CC722E" w14:textId="34C4CE34" w:rsidR="009D0257" w:rsidRPr="00BB696B" w:rsidRDefault="002C7557" w:rsidP="009D0257">
      <w:pPr>
        <w:pStyle w:val="ListParagraph"/>
        <w:numPr>
          <w:ilvl w:val="0"/>
          <w:numId w:val="42"/>
        </w:numPr>
      </w:pPr>
      <w:r>
        <w:lastRenderedPageBreak/>
        <w:t xml:space="preserve">Please provide the details of </w:t>
      </w:r>
      <w:r w:rsidR="001E13B4">
        <w:t xml:space="preserve">the </w:t>
      </w:r>
      <w:r>
        <w:t>surface water drainage arrangements</w:t>
      </w:r>
      <w:r w:rsidR="00F53F80">
        <w:t xml:space="preserve"> </w:t>
      </w:r>
      <w:r w:rsidR="001E13B4">
        <w:t xml:space="preserve">the site will have </w:t>
      </w:r>
      <w:r w:rsidR="00F53F80">
        <w:t>(if</w:t>
      </w:r>
      <w:r w:rsidR="00A41FA2">
        <w:t xml:space="preserve"> </w:t>
      </w:r>
      <w:r w:rsidR="00F53F80">
        <w:t>applicable)</w:t>
      </w:r>
      <w:r w:rsidR="009D0257">
        <w:t>.</w:t>
      </w:r>
    </w:p>
    <w:p w14:paraId="2F4511FF"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07D041D3"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478411A" w14:textId="5687A323" w:rsidR="009D0257" w:rsidRPr="00BB696B" w:rsidRDefault="00A41FA2" w:rsidP="009D0257">
      <w:pPr>
        <w:pStyle w:val="ListParagraph"/>
        <w:numPr>
          <w:ilvl w:val="0"/>
          <w:numId w:val="42"/>
        </w:numPr>
      </w:pPr>
      <w:r>
        <w:t>Other than installing the mains/sewers, will there be a requirement for any work to take place on the</w:t>
      </w:r>
      <w:r w:rsidR="00BB4201">
        <w:t xml:space="preserve"> existing appointee’s</w:t>
      </w:r>
      <w:r>
        <w:t xml:space="preserve"> water or sewerage network? If so, ple</w:t>
      </w:r>
      <w:r w:rsidR="009D0257">
        <w:t xml:space="preserve">ase provide further information. </w:t>
      </w:r>
    </w:p>
    <w:p w14:paraId="04664356"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6231F941"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45A940B" w14:textId="31435BD0" w:rsidR="009D0257" w:rsidRPr="00BB696B" w:rsidRDefault="00A41FA2" w:rsidP="009D0257">
      <w:pPr>
        <w:pStyle w:val="ListParagraph"/>
        <w:numPr>
          <w:ilvl w:val="0"/>
          <w:numId w:val="42"/>
        </w:numPr>
      </w:pPr>
      <w:r>
        <w:t>Are there any circumstances which make this application unusual? For example, is there a non-straightforward network or any unusual legal arrangement in place?</w:t>
      </w:r>
    </w:p>
    <w:p w14:paraId="11EE4423"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38C28335" w14:textId="77777777" w:rsidR="009D0257" w:rsidRDefault="009D0257" w:rsidP="009D0257">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55C07575" w14:textId="77777777" w:rsidR="009D0257" w:rsidRDefault="009D0257" w:rsidP="009D0257"/>
    <w:p w14:paraId="22B06876" w14:textId="2F9CC2E0" w:rsidR="005A3C5B" w:rsidRPr="00FF3433" w:rsidRDefault="004C6C05" w:rsidP="00FF3433">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 xml:space="preserve">Section B </w:t>
      </w:r>
      <w:r w:rsidR="00A63A09" w:rsidRPr="00FF3433">
        <w:rPr>
          <w:rFonts w:asciiTheme="majorHAnsi" w:eastAsiaTheme="majorEastAsia" w:hAnsiTheme="majorHAnsi" w:cstheme="majorBidi"/>
          <w:color w:val="003479" w:themeColor="text2"/>
          <w:sz w:val="28"/>
        </w:rPr>
        <w:t>–</w:t>
      </w:r>
      <w:r w:rsidRPr="00FF3433">
        <w:rPr>
          <w:rFonts w:asciiTheme="majorHAnsi" w:eastAsiaTheme="majorEastAsia" w:hAnsiTheme="majorHAnsi" w:cstheme="majorBidi"/>
          <w:color w:val="003479" w:themeColor="text2"/>
          <w:sz w:val="28"/>
        </w:rPr>
        <w:t xml:space="preserve"> </w:t>
      </w:r>
      <w:r w:rsidR="005A3C5B" w:rsidRPr="00FF3433">
        <w:rPr>
          <w:rFonts w:asciiTheme="majorHAnsi" w:eastAsiaTheme="majorEastAsia" w:hAnsiTheme="majorHAnsi" w:cstheme="majorBidi"/>
          <w:color w:val="003479" w:themeColor="text2"/>
          <w:sz w:val="28"/>
        </w:rPr>
        <w:t>R</w:t>
      </w:r>
      <w:r w:rsidR="00A63A09" w:rsidRPr="00FF3433">
        <w:rPr>
          <w:rFonts w:asciiTheme="majorHAnsi" w:eastAsiaTheme="majorEastAsia" w:hAnsiTheme="majorHAnsi" w:cstheme="majorBidi"/>
          <w:color w:val="003479" w:themeColor="text2"/>
          <w:sz w:val="28"/>
        </w:rPr>
        <w:t xml:space="preserve">equired </w:t>
      </w:r>
      <w:r w:rsidR="005A3C5B" w:rsidRPr="00FF3433">
        <w:rPr>
          <w:rFonts w:asciiTheme="majorHAnsi" w:eastAsiaTheme="majorEastAsia" w:hAnsiTheme="majorHAnsi" w:cstheme="majorBidi"/>
          <w:color w:val="003479" w:themeColor="text2"/>
          <w:sz w:val="28"/>
        </w:rPr>
        <w:t>Supporting Documents:</w:t>
      </w:r>
    </w:p>
    <w:p w14:paraId="4D93BE24" w14:textId="04E4286B" w:rsidR="0028136B" w:rsidRDefault="005A3C5B" w:rsidP="00962A16">
      <w:pPr>
        <w:pStyle w:val="ListParagraph"/>
        <w:numPr>
          <w:ilvl w:val="0"/>
          <w:numId w:val="51"/>
        </w:numPr>
        <w:ind w:left="360"/>
        <w:rPr>
          <w:rFonts w:asciiTheme="minorHAnsi" w:hAnsiTheme="minorHAnsi" w:cstheme="minorHAnsi"/>
        </w:rPr>
      </w:pPr>
      <w:r w:rsidRPr="005A3C5B">
        <w:rPr>
          <w:rFonts w:asciiTheme="minorHAnsi" w:hAnsiTheme="minorHAnsi" w:cstheme="minorHAnsi"/>
        </w:rPr>
        <w:t xml:space="preserve">Supporting Document 2: </w:t>
      </w:r>
      <w:r>
        <w:rPr>
          <w:rFonts w:asciiTheme="minorHAnsi" w:hAnsiTheme="minorHAnsi" w:cstheme="minorHAnsi"/>
        </w:rPr>
        <w:t>Water supply and/or sewerage services boundary m</w:t>
      </w:r>
      <w:r w:rsidRPr="005A3C5B">
        <w:rPr>
          <w:rFonts w:asciiTheme="minorHAnsi" w:hAnsiTheme="minorHAnsi" w:cstheme="minorHAnsi"/>
        </w:rPr>
        <w:t>aps (section 5.</w:t>
      </w:r>
      <w:r w:rsidR="00142796">
        <w:rPr>
          <w:rFonts w:asciiTheme="minorHAnsi" w:hAnsiTheme="minorHAnsi" w:cstheme="minorHAnsi"/>
        </w:rPr>
        <w:t>4</w:t>
      </w:r>
      <w:r w:rsidRPr="005A3C5B">
        <w:rPr>
          <w:rFonts w:asciiTheme="minorHAnsi" w:hAnsiTheme="minorHAnsi" w:cstheme="minorHAnsi"/>
        </w:rPr>
        <w:t xml:space="preserve"> of the Guidance, </w:t>
      </w:r>
      <w:r>
        <w:rPr>
          <w:rFonts w:asciiTheme="minorHAnsi" w:hAnsiTheme="minorHAnsi" w:cstheme="minorHAnsi"/>
        </w:rPr>
        <w:t xml:space="preserve">the maps must </w:t>
      </w:r>
      <w:r w:rsidRPr="005A3C5B">
        <w:rPr>
          <w:rFonts w:asciiTheme="minorHAnsi" w:hAnsiTheme="minorHAnsi" w:cstheme="minorHAnsi"/>
        </w:rPr>
        <w:t>includ</w:t>
      </w:r>
      <w:r>
        <w:rPr>
          <w:rFonts w:asciiTheme="minorHAnsi" w:hAnsiTheme="minorHAnsi" w:cstheme="minorHAnsi"/>
        </w:rPr>
        <w:t>e</w:t>
      </w:r>
      <w:r w:rsidRPr="005A3C5B">
        <w:rPr>
          <w:rFonts w:asciiTheme="minorHAnsi" w:hAnsiTheme="minorHAnsi" w:cstheme="minorHAnsi"/>
        </w:rPr>
        <w:t xml:space="preserve"> the specific wording</w:t>
      </w:r>
      <w:r>
        <w:rPr>
          <w:rFonts w:asciiTheme="minorHAnsi" w:hAnsiTheme="minorHAnsi" w:cstheme="minorHAnsi"/>
        </w:rPr>
        <w:t xml:space="preserve"> detailed in the Guidance</w:t>
      </w:r>
      <w:r w:rsidRPr="005A3C5B">
        <w:rPr>
          <w:rFonts w:asciiTheme="minorHAnsi" w:hAnsiTheme="minorHAnsi" w:cstheme="minorHAnsi"/>
        </w:rPr>
        <w:t>)</w:t>
      </w:r>
    </w:p>
    <w:p w14:paraId="14D3CED6" w14:textId="77777777" w:rsidR="0028136B" w:rsidRDefault="0028136B" w:rsidP="00ED0AA4">
      <w:pPr>
        <w:pStyle w:val="Heading3"/>
        <w:spacing w:before="0"/>
        <w:ind w:left="0" w:firstLine="0"/>
        <w:rPr>
          <w:sz w:val="36"/>
        </w:rPr>
      </w:pPr>
    </w:p>
    <w:p w14:paraId="3349770F" w14:textId="6F66D0BC" w:rsidR="0028136B" w:rsidRDefault="0028136B" w:rsidP="00ED0AA4">
      <w:pPr>
        <w:pStyle w:val="Heading3"/>
        <w:spacing w:before="0"/>
        <w:ind w:left="0" w:firstLine="0"/>
        <w:rPr>
          <w:sz w:val="36"/>
        </w:rPr>
      </w:pPr>
    </w:p>
    <w:p w14:paraId="2E9174A8" w14:textId="106AD22E" w:rsidR="003024C6" w:rsidRDefault="003024C6">
      <w:pPr>
        <w:spacing w:before="0" w:after="160" w:line="259" w:lineRule="auto"/>
      </w:pPr>
      <w:r>
        <w:br w:type="page"/>
      </w:r>
    </w:p>
    <w:p w14:paraId="04D5CE9D" w14:textId="2A197FC6" w:rsidR="00ED0AA4" w:rsidRDefault="00ED0AA4" w:rsidP="0028136B">
      <w:pPr>
        <w:pStyle w:val="Heading3"/>
        <w:spacing w:before="0" w:after="0"/>
        <w:ind w:left="0" w:firstLine="0"/>
        <w:rPr>
          <w:sz w:val="36"/>
        </w:rPr>
      </w:pPr>
      <w:r w:rsidRPr="009E1486">
        <w:rPr>
          <w:sz w:val="36"/>
        </w:rPr>
        <w:lastRenderedPageBreak/>
        <w:t>S</w:t>
      </w:r>
      <w:r>
        <w:rPr>
          <w:sz w:val="36"/>
        </w:rPr>
        <w:t>ection C</w:t>
      </w:r>
      <w:r w:rsidRPr="009E1486">
        <w:rPr>
          <w:sz w:val="36"/>
        </w:rPr>
        <w:t xml:space="preserve"> – </w:t>
      </w:r>
      <w:r>
        <w:rPr>
          <w:sz w:val="36"/>
        </w:rPr>
        <w:t>Customer engagement</w:t>
      </w:r>
    </w:p>
    <w:p w14:paraId="73041586" w14:textId="75F8ED8F" w:rsidR="00ED0AA4" w:rsidRDefault="00ED0AA4" w:rsidP="00E367A2">
      <w:pPr>
        <w:pStyle w:val="ListParagraph"/>
        <w:numPr>
          <w:ilvl w:val="0"/>
          <w:numId w:val="57"/>
        </w:numPr>
      </w:pPr>
      <w:r>
        <w:t>Are there any existing cu</w:t>
      </w:r>
      <w:r w:rsidR="00505AC5">
        <w:t>stomers on the site (section 4.3</w:t>
      </w:r>
      <w:r>
        <w:t xml:space="preserve"> of the Guidance)? </w:t>
      </w:r>
    </w:p>
    <w:p w14:paraId="7EBABCFF" w14:textId="2B46A792" w:rsidR="00ED0AA4" w:rsidRDefault="00ED0AA4" w:rsidP="00ED0AA4">
      <w:pPr>
        <w:tabs>
          <w:tab w:val="left" w:pos="720"/>
          <w:tab w:val="left" w:pos="1440"/>
          <w:tab w:val="left" w:pos="2160"/>
          <w:tab w:val="left" w:pos="2880"/>
          <w:tab w:val="center" w:pos="4513"/>
        </w:tabs>
        <w:ind w:left="1440" w:hanging="720"/>
      </w:pPr>
      <w:r>
        <w:t>Yes</w:t>
      </w:r>
      <w:r>
        <w:tab/>
      </w:r>
      <w:sdt>
        <w:sdtPr>
          <w:id w:val="-1926259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sidRPr="00BB696B">
        <w:t xml:space="preserve">If yes, please provide further detail, including the number of properties (broken down into household and </w:t>
      </w:r>
      <w:r w:rsidR="0012741B">
        <w:t>business</w:t>
      </w:r>
      <w:r w:rsidRPr="00BB696B">
        <w:t>), in the box below.</w:t>
      </w:r>
    </w:p>
    <w:p w14:paraId="5CF184A3" w14:textId="77777777" w:rsidR="00ED0AA4" w:rsidRPr="00E91867" w:rsidRDefault="00ED0AA4" w:rsidP="00ED0AA4">
      <w:pPr>
        <w:tabs>
          <w:tab w:val="left" w:pos="720"/>
          <w:tab w:val="left" w:pos="1440"/>
          <w:tab w:val="left" w:pos="2160"/>
          <w:tab w:val="left" w:pos="2880"/>
          <w:tab w:val="center" w:pos="4513"/>
        </w:tabs>
      </w:pPr>
      <w:r>
        <w:tab/>
        <w:t>No</w:t>
      </w:r>
      <w:r>
        <w:tab/>
      </w:r>
      <w:sdt>
        <w:sdtPr>
          <w:id w:val="1094668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7A40C0"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7D329D">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7D329D">
        <w:rPr>
          <w:rFonts w:asciiTheme="minorHAnsi" w:eastAsia="Times New Roman" w:hAnsiTheme="minorHAnsi" w:cstheme="minorHAnsi"/>
          <w:lang w:eastAsia="en-GB"/>
        </w:rPr>
        <w:instrText xml:space="preserve"> FORMTEXT </w:instrText>
      </w:r>
      <w:r w:rsidRPr="007D329D">
        <w:rPr>
          <w:rFonts w:asciiTheme="minorHAnsi" w:eastAsia="Times New Roman" w:hAnsiTheme="minorHAnsi" w:cstheme="minorHAnsi"/>
          <w:lang w:eastAsia="en-GB"/>
        </w:rPr>
      </w:r>
      <w:r w:rsidRPr="007D329D">
        <w:rPr>
          <w:rFonts w:asciiTheme="minorHAnsi" w:eastAsia="Times New Roman" w:hAnsiTheme="minorHAnsi" w:cstheme="minorHAnsi"/>
          <w:lang w:eastAsia="en-GB"/>
        </w:rPr>
        <w:fldChar w:fldCharType="separate"/>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t> </w:t>
      </w:r>
      <w:r w:rsidRPr="007D329D">
        <w:rPr>
          <w:rFonts w:asciiTheme="minorHAnsi" w:eastAsia="Times New Roman" w:hAnsiTheme="minorHAnsi" w:cstheme="minorHAnsi"/>
          <w:lang w:eastAsia="en-GB"/>
        </w:rPr>
        <w:fldChar w:fldCharType="end"/>
      </w:r>
    </w:p>
    <w:p w14:paraId="4512CFEE"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7DBFB08E" w14:textId="7FC5CB34" w:rsidR="00ED0AA4" w:rsidRPr="00E91867" w:rsidRDefault="00B07420" w:rsidP="00E367A2">
      <w:pPr>
        <w:pStyle w:val="ListParagraph"/>
        <w:numPr>
          <w:ilvl w:val="0"/>
          <w:numId w:val="57"/>
        </w:numPr>
      </w:pPr>
      <w:r>
        <w:lastRenderedPageBreak/>
        <w:t>If applicable, p</w:t>
      </w:r>
      <w:r w:rsidR="00ED0AA4">
        <w:t xml:space="preserve">lease provide detail on any customer engagement plan. This should include detail </w:t>
      </w:r>
      <w:r w:rsidR="00ED0AA4" w:rsidRPr="00280BE6">
        <w:t>any contact made with existing customers on the site</w:t>
      </w:r>
      <w:r w:rsidR="00505AC5">
        <w:t>, if applicable (section 4.3</w:t>
      </w:r>
      <w:r w:rsidR="00ED0AA4">
        <w:t xml:space="preserve"> of the Guidance). </w:t>
      </w:r>
    </w:p>
    <w:p w14:paraId="3DE52249" w14:textId="77777777" w:rsidR="00ED0AA4" w:rsidRPr="00E91867"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1A61172C" w14:textId="77777777" w:rsidR="00ED0AA4" w:rsidRPr="00E91867" w:rsidRDefault="00ED0AA4" w:rsidP="00ED0AA4">
      <w:pPr>
        <w:pBdr>
          <w:top w:val="single" w:sz="4" w:space="4" w:color="auto"/>
          <w:left w:val="single" w:sz="4" w:space="4" w:color="auto"/>
          <w:bottom w:val="single" w:sz="4" w:space="4" w:color="auto"/>
          <w:right w:val="single" w:sz="4" w:space="4" w:color="auto"/>
        </w:pBdr>
        <w:tabs>
          <w:tab w:val="left" w:pos="5760"/>
        </w:tabs>
        <w:ind w:right="85"/>
        <w:rPr>
          <w:rFonts w:asciiTheme="minorHAnsi" w:eastAsia="Times New Roman" w:hAnsiTheme="minorHAnsi" w:cstheme="minorHAnsi"/>
          <w:lang w:eastAsia="en-GB"/>
        </w:rPr>
      </w:pPr>
    </w:p>
    <w:p w14:paraId="19C2C5DC" w14:textId="6CE6F8D9" w:rsidR="00ED0AA4" w:rsidRPr="00BB696B" w:rsidRDefault="00ED0AA4" w:rsidP="00E367A2">
      <w:pPr>
        <w:pStyle w:val="ListParagraph"/>
        <w:numPr>
          <w:ilvl w:val="0"/>
          <w:numId w:val="57"/>
        </w:numPr>
      </w:pPr>
      <w:r>
        <w:t>If applicable, please detail below how you will ensure that customers moving on to a new build site will be made aware that they are to be supplied by a new water and/o</w:t>
      </w:r>
      <w:r w:rsidR="00505AC5">
        <w:t>r sewerage supplier (section 4.3</w:t>
      </w:r>
      <w:r>
        <w:t xml:space="preserve"> of the Guidance).</w:t>
      </w:r>
    </w:p>
    <w:p w14:paraId="602D385A"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41D7ADB6"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0A2FF0DE" w14:textId="308E43B7" w:rsidR="00ED0AA4" w:rsidRPr="00BB696B" w:rsidRDefault="00ED0AA4" w:rsidP="00E367A2">
      <w:pPr>
        <w:pStyle w:val="ListParagraph"/>
        <w:numPr>
          <w:ilvl w:val="0"/>
          <w:numId w:val="57"/>
        </w:numPr>
      </w:pPr>
      <w:r>
        <w:lastRenderedPageBreak/>
        <w:t>Please provide information as to how you will identify and communicate with prospective customers.</w:t>
      </w:r>
    </w:p>
    <w:p w14:paraId="6C382EA4"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42623A0C" w14:textId="77777777" w:rsidR="00ED0AA4" w:rsidRDefault="00ED0AA4" w:rsidP="00ED0AA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138E45FA" w14:textId="77777777" w:rsidR="00934C83" w:rsidRDefault="00934C83" w:rsidP="003024C6"/>
    <w:p w14:paraId="5E7C0404" w14:textId="77777777" w:rsidR="008F1DCD" w:rsidRDefault="008F1DCD">
      <w:pPr>
        <w:spacing w:before="0" w:after="160" w:line="259" w:lineRule="auto"/>
        <w:rPr>
          <w:rFonts w:asciiTheme="majorHAnsi" w:eastAsiaTheme="majorEastAsia" w:hAnsiTheme="majorHAnsi" w:cstheme="majorBidi"/>
          <w:color w:val="003479" w:themeColor="text2"/>
          <w:sz w:val="36"/>
        </w:rPr>
      </w:pPr>
      <w:r>
        <w:rPr>
          <w:sz w:val="36"/>
        </w:rPr>
        <w:br w:type="page"/>
      </w:r>
    </w:p>
    <w:p w14:paraId="07F8C434" w14:textId="14035261" w:rsidR="003750C6" w:rsidRPr="009E1486" w:rsidRDefault="00620C7F" w:rsidP="00280BE6">
      <w:pPr>
        <w:pStyle w:val="Heading3"/>
        <w:spacing w:before="0"/>
        <w:ind w:left="0" w:firstLine="0"/>
        <w:rPr>
          <w:sz w:val="36"/>
        </w:rPr>
      </w:pPr>
      <w:r w:rsidRPr="009E1486">
        <w:rPr>
          <w:sz w:val="36"/>
        </w:rPr>
        <w:lastRenderedPageBreak/>
        <w:t>S</w:t>
      </w:r>
      <w:r w:rsidR="009E1486">
        <w:rPr>
          <w:sz w:val="36"/>
        </w:rPr>
        <w:t xml:space="preserve">ection </w:t>
      </w:r>
      <w:r w:rsidR="00ED0AA4">
        <w:rPr>
          <w:sz w:val="36"/>
        </w:rPr>
        <w:t>D</w:t>
      </w:r>
      <w:r w:rsidR="003750C6" w:rsidRPr="009E1486">
        <w:rPr>
          <w:sz w:val="36"/>
        </w:rPr>
        <w:t xml:space="preserve"> – </w:t>
      </w:r>
      <w:r w:rsidR="00C354FD" w:rsidRPr="009E1486">
        <w:rPr>
          <w:sz w:val="36"/>
        </w:rPr>
        <w:t>‘No worse off’ information</w:t>
      </w:r>
    </w:p>
    <w:p w14:paraId="11072F37" w14:textId="47778C3F" w:rsidR="00CE30EB" w:rsidRPr="00BB696B" w:rsidRDefault="000C29C3" w:rsidP="00CE30EB">
      <w:pPr>
        <w:pStyle w:val="ListParagraph"/>
        <w:numPr>
          <w:ilvl w:val="0"/>
          <w:numId w:val="40"/>
        </w:numPr>
      </w:pPr>
      <w:r>
        <w:t>P</w:t>
      </w:r>
      <w:r w:rsidR="00E25549">
        <w:t xml:space="preserve">lease provide details of </w:t>
      </w:r>
      <w:r w:rsidR="00292C27">
        <w:t xml:space="preserve">the </w:t>
      </w:r>
      <w:r w:rsidR="00E25549">
        <w:t>charging</w:t>
      </w:r>
      <w:r>
        <w:t xml:space="preserve"> tariffs </w:t>
      </w:r>
      <w:r w:rsidR="00D047D8">
        <w:t xml:space="preserve">the applicant intends to charge </w:t>
      </w:r>
      <w:r>
        <w:t xml:space="preserve">and any discount </w:t>
      </w:r>
      <w:r w:rsidR="00D047D8">
        <w:t xml:space="preserve">it </w:t>
      </w:r>
      <w:r>
        <w:t>intend to offer</w:t>
      </w:r>
      <w:r w:rsidR="00607C2F">
        <w:t xml:space="preserve"> (section 5</w:t>
      </w:r>
      <w:r w:rsidR="0025629C">
        <w:t>.</w:t>
      </w:r>
      <w:r w:rsidR="00505AC5">
        <w:t>5.3</w:t>
      </w:r>
      <w:r w:rsidR="0025629C">
        <w:t xml:space="preserve"> of the </w:t>
      </w:r>
      <w:r w:rsidR="00764EB3" w:rsidRPr="00764EB3">
        <w:t>Guidance</w:t>
      </w:r>
      <w:r w:rsidR="0025629C">
        <w:t>)</w:t>
      </w:r>
      <w:r w:rsidR="00CE30EB">
        <w:t>.</w:t>
      </w:r>
    </w:p>
    <w:p w14:paraId="5BAB00EF" w14:textId="77777777" w:rsid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3019CAFE" w14:textId="77777777" w:rsidR="00934C83" w:rsidRDefault="00934C83"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5851A7EC" w14:textId="77777777" w:rsidR="00934C83" w:rsidRPr="00BB696B" w:rsidRDefault="00934C83" w:rsidP="00934C83">
      <w:pPr>
        <w:pStyle w:val="ListParagraph"/>
        <w:numPr>
          <w:ilvl w:val="0"/>
          <w:numId w:val="40"/>
        </w:numPr>
      </w:pPr>
      <w:r>
        <w:t>How</w:t>
      </w:r>
      <w:r w:rsidRPr="00934C83">
        <w:t xml:space="preserve"> will </w:t>
      </w:r>
      <w:r>
        <w:t xml:space="preserve">you </w:t>
      </w:r>
      <w:r w:rsidRPr="00934C83">
        <w:t>identify and protect vulnerable customers</w:t>
      </w:r>
      <w:r>
        <w:t xml:space="preserve"> on the site?</w:t>
      </w:r>
    </w:p>
    <w:p w14:paraId="4FA3F9F3" w14:textId="77777777" w:rsidR="00934C83" w:rsidRDefault="00934C83" w:rsidP="00934C83">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7AB1255F" w14:textId="09A64E6B" w:rsidR="00934C83" w:rsidRPr="008F1DCD" w:rsidRDefault="00934C83" w:rsidP="008F1DCD">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76A181D9" w14:textId="4994CA74" w:rsidR="0077770D" w:rsidRDefault="003C24C2" w:rsidP="0077770D">
      <w:pPr>
        <w:pStyle w:val="ListParagraph"/>
        <w:numPr>
          <w:ilvl w:val="0"/>
          <w:numId w:val="40"/>
        </w:numPr>
      </w:pPr>
      <w:r w:rsidRPr="00021C8C">
        <w:lastRenderedPageBreak/>
        <w:t>Section 5.</w:t>
      </w:r>
      <w:r w:rsidR="00021C8C" w:rsidRPr="00021C8C">
        <w:t>5</w:t>
      </w:r>
      <w:r w:rsidR="0025594F" w:rsidRPr="00021C8C">
        <w:t>.1 – 5.</w:t>
      </w:r>
      <w:r w:rsidR="00021C8C" w:rsidRPr="00021C8C">
        <w:t>5</w:t>
      </w:r>
      <w:r w:rsidR="00505AC5">
        <w:t>.7</w:t>
      </w:r>
      <w:r w:rsidR="00E66A2C" w:rsidRPr="00021C8C">
        <w:t xml:space="preserve"> of the application guidance details the information applicants are required to submit</w:t>
      </w:r>
      <w:r w:rsidR="00E66A2C" w:rsidRPr="00E66A2C">
        <w:t xml:space="preserve"> </w:t>
      </w:r>
      <w:r w:rsidR="00E66A2C">
        <w:t xml:space="preserve">in </w:t>
      </w:r>
      <w:r w:rsidR="0077770D">
        <w:t xml:space="preserve">relation to our assessment that customers are no worse off. </w:t>
      </w:r>
    </w:p>
    <w:p w14:paraId="263857D6" w14:textId="77777777" w:rsidR="00D75292" w:rsidRDefault="00D75292" w:rsidP="00D75292">
      <w:pPr>
        <w:pStyle w:val="ListParagraph"/>
      </w:pPr>
    </w:p>
    <w:p w14:paraId="2FA13E5D" w14:textId="14977ECF" w:rsidR="00CE30EB" w:rsidRPr="00BB696B" w:rsidRDefault="00A83A78" w:rsidP="00CE30EB">
      <w:pPr>
        <w:pStyle w:val="ListParagraph"/>
        <w:ind w:left="567"/>
      </w:pPr>
      <w:r>
        <w:t>If</w:t>
      </w:r>
      <w:r w:rsidR="00E66A2C">
        <w:t xml:space="preserve"> </w:t>
      </w:r>
      <w:r w:rsidR="00D047D8">
        <w:t xml:space="preserve">this </w:t>
      </w:r>
      <w:r w:rsidR="0025594F">
        <w:t>information</w:t>
      </w:r>
      <w:r w:rsidR="00E66A2C">
        <w:t xml:space="preserve"> remain</w:t>
      </w:r>
      <w:r w:rsidR="00D75292">
        <w:t>s</w:t>
      </w:r>
      <w:r w:rsidR="00E66A2C">
        <w:t xml:space="preserve"> </w:t>
      </w:r>
      <w:r w:rsidR="00D75292">
        <w:t>consistent with</w:t>
      </w:r>
      <w:r w:rsidR="00E66A2C">
        <w:t xml:space="preserve"> a previous application submitted in the </w:t>
      </w:r>
      <w:r w:rsidR="00D047D8">
        <w:t>same</w:t>
      </w:r>
      <w:r w:rsidR="005A3C5B">
        <w:t xml:space="preserve"> existing</w:t>
      </w:r>
      <w:r w:rsidR="00D047D8">
        <w:t xml:space="preserve"> </w:t>
      </w:r>
      <w:r w:rsidR="005A3C5B">
        <w:t>appointee</w:t>
      </w:r>
      <w:r w:rsidR="00E66A2C">
        <w:t>(s) area previously, please complete the details below</w:t>
      </w:r>
      <w:r w:rsidR="00CE30EB">
        <w:t>.</w:t>
      </w:r>
      <w:r w:rsidR="00B07420">
        <w:t xml:space="preserve"> In this instance, you are not required to submit supporting document</w:t>
      </w:r>
      <w:r w:rsidR="00142796">
        <w:t>s</w:t>
      </w:r>
      <w:r w:rsidR="00505AC5">
        <w:t xml:space="preserve"> 4,</w:t>
      </w:r>
      <w:r w:rsidR="00142796">
        <w:t xml:space="preserve"> </w:t>
      </w:r>
      <w:r w:rsidR="00794F31">
        <w:t xml:space="preserve">5, </w:t>
      </w:r>
      <w:r w:rsidR="00142796">
        <w:t>6</w:t>
      </w:r>
      <w:r w:rsidR="00762B25">
        <w:t xml:space="preserve"> and</w:t>
      </w:r>
      <w:r w:rsidR="00142796">
        <w:t xml:space="preserve"> 7</w:t>
      </w:r>
      <w:r w:rsidR="00505AC5">
        <w:t xml:space="preserve">. </w:t>
      </w:r>
    </w:p>
    <w:p w14:paraId="1115B993" w14:textId="77777777" w:rsid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1EA48AD0" w14:textId="5E2684DA" w:rsidR="00CE30EB" w:rsidRDefault="00952234"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Site </w:t>
      </w:r>
      <w:r w:rsidRPr="00CE30EB">
        <w:rPr>
          <w:rFonts w:asciiTheme="minorHAnsi" w:eastAsia="Times New Roman" w:hAnsiTheme="minorHAnsi" w:cstheme="minorHAnsi"/>
          <w:lang w:eastAsia="en-GB"/>
        </w:rPr>
        <w:t>name</w:t>
      </w:r>
      <w:r>
        <w:rPr>
          <w:rFonts w:asciiTheme="minorHAnsi" w:eastAsia="Times New Roman" w:hAnsiTheme="minorHAnsi" w:cstheme="minorHAnsi"/>
          <w:lang w:eastAsia="en-GB"/>
        </w:rPr>
        <w:t xml:space="preserve"> of p</w:t>
      </w:r>
      <w:r w:rsidR="00D047D8">
        <w:rPr>
          <w:rFonts w:asciiTheme="minorHAnsi" w:eastAsia="Times New Roman" w:hAnsiTheme="minorHAnsi" w:cstheme="minorHAnsi"/>
          <w:lang w:eastAsia="en-GB"/>
        </w:rPr>
        <w:t>revious a</w:t>
      </w:r>
      <w:r w:rsidR="00CE30EB" w:rsidRPr="00CE30EB">
        <w:rPr>
          <w:rFonts w:asciiTheme="minorHAnsi" w:eastAsia="Times New Roman" w:hAnsiTheme="minorHAnsi" w:cstheme="minorHAnsi"/>
          <w:lang w:eastAsia="en-GB"/>
        </w:rPr>
        <w:t xml:space="preserve">pplication: </w:t>
      </w:r>
      <w:r w:rsidR="00CE30EB"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00CE30EB" w:rsidRPr="00E91867">
        <w:rPr>
          <w:rFonts w:asciiTheme="minorHAnsi" w:eastAsia="Times New Roman" w:hAnsiTheme="minorHAnsi" w:cstheme="minorHAnsi"/>
          <w:lang w:eastAsia="en-GB"/>
        </w:rPr>
        <w:instrText xml:space="preserve"> FORMTEXT </w:instrText>
      </w:r>
      <w:r w:rsidR="00CE30EB" w:rsidRPr="00E91867">
        <w:rPr>
          <w:rFonts w:asciiTheme="minorHAnsi" w:eastAsia="Times New Roman" w:hAnsiTheme="minorHAnsi" w:cstheme="minorHAnsi"/>
          <w:lang w:eastAsia="en-GB"/>
        </w:rPr>
      </w:r>
      <w:r w:rsidR="00CE30EB" w:rsidRPr="00E91867">
        <w:rPr>
          <w:rFonts w:asciiTheme="minorHAnsi" w:eastAsia="Times New Roman" w:hAnsiTheme="minorHAnsi" w:cstheme="minorHAnsi"/>
          <w:lang w:eastAsia="en-GB"/>
        </w:rPr>
        <w:fldChar w:fldCharType="separate"/>
      </w:r>
      <w:r w:rsidR="00CE30EB" w:rsidRPr="007D329D">
        <w:rPr>
          <w:lang w:eastAsia="en-GB"/>
        </w:rPr>
        <w:t> </w:t>
      </w:r>
      <w:r w:rsidR="00CE30EB" w:rsidRPr="007D329D">
        <w:rPr>
          <w:lang w:eastAsia="en-GB"/>
        </w:rPr>
        <w:t> </w:t>
      </w:r>
      <w:r w:rsidR="00CE30EB" w:rsidRPr="007D329D">
        <w:rPr>
          <w:lang w:eastAsia="en-GB"/>
        </w:rPr>
        <w:t> </w:t>
      </w:r>
      <w:r w:rsidR="00CE30EB" w:rsidRPr="007D329D">
        <w:rPr>
          <w:lang w:eastAsia="en-GB"/>
        </w:rPr>
        <w:t> </w:t>
      </w:r>
      <w:r w:rsidR="00CE30EB" w:rsidRPr="007D329D">
        <w:rPr>
          <w:lang w:eastAsia="en-GB"/>
        </w:rPr>
        <w:t> </w:t>
      </w:r>
      <w:r w:rsidR="00CE30EB" w:rsidRPr="00E91867">
        <w:rPr>
          <w:rFonts w:asciiTheme="minorHAnsi" w:eastAsia="Times New Roman" w:hAnsiTheme="minorHAnsi" w:cstheme="minorHAnsi"/>
          <w:lang w:eastAsia="en-GB"/>
        </w:rPr>
        <w:fldChar w:fldCharType="end"/>
      </w:r>
    </w:p>
    <w:p w14:paraId="05B55D77" w14:textId="77777777" w:rsidR="00CE30EB" w:rsidRP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296E1EA3" w14:textId="36A60041" w:rsidR="00CE30EB" w:rsidRP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CE30EB">
        <w:rPr>
          <w:rFonts w:asciiTheme="minorHAnsi" w:eastAsia="Times New Roman" w:hAnsiTheme="minorHAnsi" w:cstheme="minorHAnsi"/>
          <w:lang w:eastAsia="en-GB"/>
        </w:rPr>
        <w:t xml:space="preserve">Date information was submitted by applicant for the above </w:t>
      </w:r>
      <w:r w:rsidR="0083096E">
        <w:rPr>
          <w:rFonts w:asciiTheme="minorHAnsi" w:eastAsia="Times New Roman" w:hAnsiTheme="minorHAnsi" w:cstheme="minorHAnsi"/>
          <w:lang w:eastAsia="en-GB"/>
        </w:rPr>
        <w:t>s</w:t>
      </w:r>
      <w:r w:rsidRPr="00CE30EB">
        <w:rPr>
          <w:rFonts w:asciiTheme="minorHAnsi" w:eastAsia="Times New Roman" w:hAnsiTheme="minorHAnsi" w:cstheme="minorHAnsi"/>
          <w:lang w:eastAsia="en-GB"/>
        </w:rPr>
        <w:t xml:space="preserve">ite: </w:t>
      </w: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4A923B45" w14:textId="77777777" w:rsid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511C9802" w14:textId="63183E3A" w:rsidR="00CE30EB" w:rsidRDefault="00D62719" w:rsidP="00CE30EB">
      <w:pPr>
        <w:pBdr>
          <w:top w:val="single" w:sz="4" w:space="4" w:color="auto"/>
          <w:left w:val="single" w:sz="4" w:space="4" w:color="auto"/>
          <w:bottom w:val="single" w:sz="4" w:space="4" w:color="auto"/>
          <w:right w:val="single" w:sz="4" w:space="4" w:color="auto"/>
        </w:pBdr>
        <w:tabs>
          <w:tab w:val="left" w:pos="5760"/>
        </w:tabs>
        <w:ind w:right="85"/>
        <w:contextualSpacing/>
      </w:pPr>
      <w:r>
        <w:rPr>
          <w:rFonts w:asciiTheme="minorHAnsi" w:eastAsia="Times New Roman" w:hAnsiTheme="minorHAnsi" w:cstheme="minorHAnsi"/>
          <w:lang w:eastAsia="en-GB"/>
        </w:rPr>
        <w:lastRenderedPageBreak/>
        <w:t>Having reviewed them to ensure they remain appropriate for the (increased) number of customers this appointment would serve, p</w:t>
      </w:r>
      <w:r w:rsidR="00D047D8">
        <w:rPr>
          <w:rFonts w:asciiTheme="minorHAnsi" w:eastAsia="Times New Roman" w:hAnsiTheme="minorHAnsi" w:cstheme="minorHAnsi"/>
          <w:lang w:eastAsia="en-GB"/>
        </w:rPr>
        <w:t xml:space="preserve">lease confirm which of the </w:t>
      </w:r>
      <w:r w:rsidR="00CE30EB" w:rsidRPr="00CE30EB">
        <w:rPr>
          <w:rFonts w:asciiTheme="minorHAnsi" w:eastAsia="Times New Roman" w:hAnsiTheme="minorHAnsi" w:cstheme="minorHAnsi"/>
          <w:lang w:eastAsia="en-GB"/>
        </w:rPr>
        <w:t xml:space="preserve">following documents </w:t>
      </w:r>
      <w:r w:rsidR="00D047D8">
        <w:rPr>
          <w:rFonts w:asciiTheme="minorHAnsi" w:eastAsia="Times New Roman" w:hAnsiTheme="minorHAnsi" w:cstheme="minorHAnsi"/>
          <w:lang w:eastAsia="en-GB"/>
        </w:rPr>
        <w:t xml:space="preserve">remain </w:t>
      </w:r>
      <w:r w:rsidR="00CE30EB" w:rsidRPr="00CE30EB">
        <w:rPr>
          <w:rFonts w:asciiTheme="minorHAnsi" w:eastAsia="Times New Roman" w:hAnsiTheme="minorHAnsi" w:cstheme="minorHAnsi"/>
          <w:lang w:eastAsia="en-GB"/>
        </w:rPr>
        <w:t>unchanged from the information previously submitted to us</w:t>
      </w:r>
      <w:r w:rsidR="00D047D8">
        <w:rPr>
          <w:rFonts w:asciiTheme="minorHAnsi" w:eastAsia="Times New Roman" w:hAnsiTheme="minorHAnsi" w:cstheme="minorHAnsi"/>
          <w:lang w:eastAsia="en-GB"/>
        </w:rPr>
        <w:t xml:space="preserve"> and are to be used to support this new application</w:t>
      </w:r>
    </w:p>
    <w:p w14:paraId="5D1E4E18" w14:textId="65B565B3" w:rsid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sidRPr="00CE30EB">
        <w:rPr>
          <w:rFonts w:asciiTheme="minorHAnsi" w:eastAsia="Times New Roman" w:hAnsiTheme="minorHAnsi" w:cstheme="minorHAnsi"/>
          <w:lang w:eastAsia="en-GB"/>
        </w:rPr>
        <w:t>Performance commitments and ODIs</w:t>
      </w:r>
      <w:r w:rsidR="0061758A">
        <w:rPr>
          <w:rFonts w:asciiTheme="minorHAnsi" w:eastAsia="Times New Roman" w:hAnsiTheme="minorHAnsi" w:cstheme="minorHAnsi"/>
          <w:lang w:eastAsia="en-GB"/>
        </w:rPr>
        <w:t xml:space="preserve"> table</w:t>
      </w:r>
      <w:r w:rsidRPr="00CE30EB">
        <w:rPr>
          <w:rFonts w:asciiTheme="minorHAnsi" w:eastAsia="Times New Roman" w:hAnsiTheme="minorHAnsi" w:cstheme="minorHAnsi"/>
          <w:lang w:eastAsia="en-GB"/>
        </w:rPr>
        <w:t xml:space="preserve"> </w:t>
      </w:r>
      <w:sdt>
        <w:sdtPr>
          <w:id w:val="731892069"/>
          <w14:checkbox>
            <w14:checked w14:val="0"/>
            <w14:checkedState w14:val="2612" w14:font="MS Gothic"/>
            <w14:uncheckedState w14:val="2610" w14:font="MS Gothic"/>
          </w14:checkbox>
        </w:sdtPr>
        <w:sdtEndPr/>
        <w:sdtContent>
          <w:r w:rsidR="00B07420">
            <w:rPr>
              <w:rFonts w:ascii="MS Gothic" w:eastAsia="MS Gothic" w:hAnsi="MS Gothic" w:hint="eastAsia"/>
            </w:rPr>
            <w:t>☐</w:t>
          </w:r>
        </w:sdtContent>
      </w:sdt>
    </w:p>
    <w:p w14:paraId="6D5B5A04" w14:textId="0A4A827A" w:rsidR="00CE30EB" w:rsidRP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sidRPr="00CE30EB">
        <w:rPr>
          <w:rFonts w:asciiTheme="minorHAnsi" w:eastAsia="Times New Roman" w:hAnsiTheme="minorHAnsi" w:cstheme="minorHAnsi"/>
          <w:lang w:eastAsia="en-GB"/>
        </w:rPr>
        <w:t>Code</w:t>
      </w:r>
      <w:r w:rsidR="00B07420">
        <w:rPr>
          <w:rFonts w:asciiTheme="minorHAnsi" w:eastAsia="Times New Roman" w:hAnsiTheme="minorHAnsi" w:cstheme="minorHAnsi"/>
          <w:lang w:eastAsia="en-GB"/>
        </w:rPr>
        <w:t>s</w:t>
      </w:r>
      <w:r w:rsidR="00F91121">
        <w:rPr>
          <w:rFonts w:asciiTheme="minorHAnsi" w:eastAsia="Times New Roman" w:hAnsiTheme="minorHAnsi" w:cstheme="minorHAnsi"/>
          <w:lang w:eastAsia="en-GB"/>
        </w:rPr>
        <w:t xml:space="preserve"> of p</w:t>
      </w:r>
      <w:r w:rsidR="00B07420">
        <w:rPr>
          <w:rFonts w:asciiTheme="minorHAnsi" w:eastAsia="Times New Roman" w:hAnsiTheme="minorHAnsi" w:cstheme="minorHAnsi"/>
          <w:lang w:eastAsia="en-GB"/>
        </w:rPr>
        <w:t>ractice comparison</w:t>
      </w:r>
      <w:r w:rsidR="0061758A">
        <w:rPr>
          <w:rFonts w:asciiTheme="minorHAnsi" w:eastAsia="Times New Roman" w:hAnsiTheme="minorHAnsi" w:cstheme="minorHAnsi"/>
          <w:lang w:eastAsia="en-GB"/>
        </w:rPr>
        <w:t xml:space="preserve"> </w:t>
      </w:r>
      <w:r w:rsidR="00FC5B9F">
        <w:rPr>
          <w:rFonts w:asciiTheme="minorHAnsi" w:eastAsia="Times New Roman" w:hAnsiTheme="minorHAnsi" w:cstheme="minorHAnsi"/>
          <w:lang w:eastAsia="en-GB"/>
        </w:rPr>
        <w:t>table</w:t>
      </w:r>
      <w:r w:rsidR="00FC5B9F" w:rsidRPr="00CE30EB">
        <w:rPr>
          <w:rFonts w:asciiTheme="minorHAnsi" w:eastAsia="Times New Roman" w:hAnsiTheme="minorHAnsi" w:cstheme="minorHAnsi"/>
          <w:lang w:eastAsia="en-GB"/>
        </w:rPr>
        <w:t xml:space="preserve"> </w:t>
      </w:r>
      <w:sdt>
        <w:sdtPr>
          <w:id w:val="-565872880"/>
          <w14:checkbox>
            <w14:checked w14:val="0"/>
            <w14:checkedState w14:val="2612" w14:font="MS Gothic"/>
            <w14:uncheckedState w14:val="2610" w14:font="MS Gothic"/>
          </w14:checkbox>
        </w:sdtPr>
        <w:sdtEndPr/>
        <w:sdtContent>
          <w:r w:rsidR="00B07420">
            <w:rPr>
              <w:rFonts w:ascii="MS Gothic" w:eastAsia="MS Gothic" w:hAnsi="MS Gothic" w:hint="eastAsia"/>
            </w:rPr>
            <w:t>☐</w:t>
          </w:r>
        </w:sdtContent>
      </w:sdt>
    </w:p>
    <w:p w14:paraId="009A1B3A" w14:textId="09B99C04" w:rsidR="00CE30EB" w:rsidRDefault="00CE30EB"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rsidRPr="00CE30EB">
        <w:rPr>
          <w:rFonts w:asciiTheme="minorHAnsi" w:eastAsia="Times New Roman" w:hAnsiTheme="minorHAnsi" w:cstheme="minorHAnsi"/>
          <w:lang w:eastAsia="en-GB"/>
        </w:rPr>
        <w:t xml:space="preserve">Statement of proposed service </w:t>
      </w:r>
      <w:r w:rsidR="00FC5B9F" w:rsidRPr="00CE30EB">
        <w:rPr>
          <w:rFonts w:asciiTheme="minorHAnsi" w:eastAsia="Times New Roman" w:hAnsiTheme="minorHAnsi" w:cstheme="minorHAnsi"/>
          <w:lang w:eastAsia="en-GB"/>
        </w:rPr>
        <w:t>levels</w:t>
      </w:r>
      <w:r w:rsidR="00FC5B9F">
        <w:rPr>
          <w:rFonts w:asciiTheme="minorHAnsi" w:eastAsia="Times New Roman" w:hAnsiTheme="minorHAnsi" w:cstheme="minorHAnsi"/>
          <w:lang w:eastAsia="en-GB"/>
        </w:rPr>
        <w:t xml:space="preserve"> </w:t>
      </w:r>
      <w:sdt>
        <w:sdtPr>
          <w:id w:val="-805080282"/>
          <w14:checkbox>
            <w14:checked w14:val="0"/>
            <w14:checkedState w14:val="2612" w14:font="MS Gothic"/>
            <w14:uncheckedState w14:val="2610" w14:font="MS Gothic"/>
          </w14:checkbox>
        </w:sdtPr>
        <w:sdtEndPr/>
        <w:sdtContent>
          <w:r w:rsidR="00B07420">
            <w:rPr>
              <w:rFonts w:ascii="MS Gothic" w:eastAsia="MS Gothic" w:hAnsi="MS Gothic" w:hint="eastAsia"/>
            </w:rPr>
            <w:t>☐</w:t>
          </w:r>
        </w:sdtContent>
      </w:sdt>
    </w:p>
    <w:p w14:paraId="7B6803E6" w14:textId="1C369E06" w:rsidR="00794F31" w:rsidRDefault="0061758A" w:rsidP="00CE30EB">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r>
        <w:t xml:space="preserve">Minimum Service Standards statement (GSS regulations) </w:t>
      </w:r>
      <w:sdt>
        <w:sdtPr>
          <w:id w:val="1780448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182915" w14:textId="77777777" w:rsidR="00E367A2" w:rsidRDefault="00E367A2">
      <w:pPr>
        <w:spacing w:before="0" w:after="160" w:line="259" w:lineRule="auto"/>
        <w:rPr>
          <w:rFonts w:asciiTheme="minorHAnsi" w:eastAsia="Times New Roman" w:hAnsiTheme="minorHAnsi" w:cstheme="minorHAnsi"/>
          <w:lang w:eastAsia="en-GB"/>
        </w:rPr>
      </w:pPr>
    </w:p>
    <w:p w14:paraId="0C101B16" w14:textId="58387298" w:rsidR="00076737" w:rsidRPr="00FF3433" w:rsidRDefault="004C6C05" w:rsidP="00FF3433">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 xml:space="preserve">Section </w:t>
      </w:r>
      <w:r w:rsidR="000822F1">
        <w:rPr>
          <w:rFonts w:asciiTheme="majorHAnsi" w:eastAsiaTheme="majorEastAsia" w:hAnsiTheme="majorHAnsi" w:cstheme="majorBidi"/>
          <w:color w:val="003479" w:themeColor="text2"/>
          <w:sz w:val="28"/>
        </w:rPr>
        <w:t>D</w:t>
      </w:r>
      <w:r w:rsidRPr="00FF3433">
        <w:rPr>
          <w:rFonts w:asciiTheme="majorHAnsi" w:eastAsiaTheme="majorEastAsia" w:hAnsiTheme="majorHAnsi" w:cstheme="majorBidi"/>
          <w:color w:val="003479" w:themeColor="text2"/>
          <w:sz w:val="28"/>
        </w:rPr>
        <w:t xml:space="preserve"> - </w:t>
      </w:r>
      <w:r w:rsidR="00076737" w:rsidRPr="00FF3433">
        <w:rPr>
          <w:rFonts w:asciiTheme="majorHAnsi" w:eastAsiaTheme="majorEastAsia" w:hAnsiTheme="majorHAnsi" w:cstheme="majorBidi"/>
          <w:color w:val="003479" w:themeColor="text2"/>
          <w:sz w:val="28"/>
        </w:rPr>
        <w:t>Relevant Supporting Documents:</w:t>
      </w:r>
    </w:p>
    <w:p w14:paraId="33586692" w14:textId="01176F59" w:rsidR="004C6C05" w:rsidRPr="00962A16" w:rsidRDefault="00EE7B15" w:rsidP="00962A16">
      <w:pPr>
        <w:pStyle w:val="ListParagraph"/>
        <w:numPr>
          <w:ilvl w:val="0"/>
          <w:numId w:val="51"/>
        </w:numPr>
        <w:ind w:left="360"/>
      </w:pPr>
      <w:r>
        <w:lastRenderedPageBreak/>
        <w:t xml:space="preserve">Supporting Document 3: </w:t>
      </w:r>
      <w:r w:rsidR="004C6C05">
        <w:t xml:space="preserve">Codes of </w:t>
      </w:r>
      <w:r w:rsidR="00962A16">
        <w:t>p</w:t>
      </w:r>
      <w:r w:rsidR="004C6C05">
        <w:t>ractice documents - Customer,</w:t>
      </w:r>
      <w:r w:rsidR="0019554F">
        <w:t xml:space="preserve"> Debt and Leakage (section 5.5.2</w:t>
      </w:r>
      <w:r w:rsidR="004C6C05">
        <w:t xml:space="preserve"> of the Guidance)</w:t>
      </w:r>
    </w:p>
    <w:p w14:paraId="2E9DC9DE" w14:textId="77777777" w:rsidR="0019554F" w:rsidRPr="0019554F" w:rsidRDefault="0019554F" w:rsidP="00962A16">
      <w:pPr>
        <w:pStyle w:val="ListParagraph"/>
        <w:numPr>
          <w:ilvl w:val="0"/>
          <w:numId w:val="51"/>
        </w:numPr>
        <w:ind w:left="360"/>
        <w:rPr>
          <w:rFonts w:asciiTheme="minorHAnsi" w:eastAsia="Times New Roman" w:hAnsiTheme="minorHAnsi" w:cstheme="minorHAnsi"/>
          <w:lang w:eastAsia="en-GB"/>
        </w:rPr>
      </w:pPr>
      <w:r>
        <w:t>Supporting Document 4: Code of p</w:t>
      </w:r>
      <w:r w:rsidRPr="00980F1A">
        <w:t>racti</w:t>
      </w:r>
      <w:r>
        <w:t>ce comparison table (section 5.5.2</w:t>
      </w:r>
      <w:r w:rsidRPr="00980F1A">
        <w:t xml:space="preserve"> of the Guidance - Template)</w:t>
      </w:r>
    </w:p>
    <w:p w14:paraId="18C2312B" w14:textId="06C382DB" w:rsidR="00076737" w:rsidRPr="00076737" w:rsidRDefault="0019554F" w:rsidP="00962A16">
      <w:pPr>
        <w:pStyle w:val="ListParagraph"/>
        <w:numPr>
          <w:ilvl w:val="0"/>
          <w:numId w:val="51"/>
        </w:numPr>
        <w:ind w:left="360"/>
        <w:rPr>
          <w:rFonts w:asciiTheme="minorHAnsi" w:eastAsia="Times New Roman" w:hAnsiTheme="minorHAnsi" w:cstheme="minorHAnsi"/>
          <w:lang w:eastAsia="en-GB"/>
        </w:rPr>
      </w:pPr>
      <w:r w:rsidRPr="00980F1A">
        <w:t xml:space="preserve">Supporting Document </w:t>
      </w:r>
      <w:r w:rsidR="00762B25">
        <w:t>5</w:t>
      </w:r>
      <w:r w:rsidRPr="00980F1A">
        <w:t xml:space="preserve">: Minimum Service Standards statement </w:t>
      </w:r>
      <w:r>
        <w:t>(GSS regulations) (section 5.5.5</w:t>
      </w:r>
      <w:r w:rsidRPr="00980F1A">
        <w:t xml:space="preserve"> of the Guidance)</w:t>
      </w:r>
    </w:p>
    <w:p w14:paraId="7B17300D" w14:textId="157FAF01" w:rsidR="00076737" w:rsidRPr="00076737" w:rsidRDefault="0019554F" w:rsidP="00962A16">
      <w:pPr>
        <w:pStyle w:val="ListParagraph"/>
        <w:numPr>
          <w:ilvl w:val="0"/>
          <w:numId w:val="51"/>
        </w:numPr>
        <w:ind w:left="360"/>
        <w:rPr>
          <w:rFonts w:asciiTheme="minorHAnsi" w:eastAsia="Times New Roman" w:hAnsiTheme="minorHAnsi" w:cstheme="minorHAnsi"/>
          <w:lang w:eastAsia="en-GB"/>
        </w:rPr>
      </w:pPr>
      <w:r w:rsidRPr="00980F1A">
        <w:t xml:space="preserve">Supporting Document </w:t>
      </w:r>
      <w:r w:rsidR="00762B25">
        <w:t>6</w:t>
      </w:r>
      <w:r w:rsidRPr="00980F1A">
        <w:t>: Statement of proposed custom</w:t>
      </w:r>
      <w:r>
        <w:t>er service levels (section 5.5.6</w:t>
      </w:r>
      <w:r w:rsidRPr="00980F1A">
        <w:t xml:space="preserve"> of the Guidance)</w:t>
      </w:r>
    </w:p>
    <w:p w14:paraId="54671F28" w14:textId="5E69699E" w:rsidR="00762B25" w:rsidRPr="00762B25" w:rsidRDefault="0019554F" w:rsidP="00762B25">
      <w:pPr>
        <w:pStyle w:val="ListParagraph"/>
        <w:numPr>
          <w:ilvl w:val="0"/>
          <w:numId w:val="51"/>
        </w:numPr>
        <w:ind w:left="360"/>
        <w:rPr>
          <w:rFonts w:asciiTheme="minorHAnsi" w:eastAsia="Times New Roman" w:hAnsiTheme="minorHAnsi" w:cstheme="minorHAnsi"/>
          <w:lang w:eastAsia="en-GB"/>
        </w:rPr>
      </w:pPr>
      <w:r w:rsidRPr="00980F1A">
        <w:t xml:space="preserve">Supporting Document </w:t>
      </w:r>
      <w:r w:rsidR="00762B25">
        <w:t>7</w:t>
      </w:r>
      <w:r w:rsidRPr="00980F1A">
        <w:t>: Performance Commitments/ODI’</w:t>
      </w:r>
      <w:r>
        <w:t>s comparison table (section 5.5.7</w:t>
      </w:r>
      <w:r w:rsidRPr="00980F1A">
        <w:t xml:space="preserve"> of the Guidance - Template)</w:t>
      </w:r>
    </w:p>
    <w:p w14:paraId="1D7A48CF" w14:textId="77777777" w:rsidR="00762B25" w:rsidRPr="00FF3433" w:rsidRDefault="00762B25" w:rsidP="00762B25">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If applicable:</w:t>
      </w:r>
    </w:p>
    <w:p w14:paraId="3AD0B69E" w14:textId="0D05AB57" w:rsidR="00762B25" w:rsidRPr="0019554F" w:rsidRDefault="00762B25" w:rsidP="00762B25">
      <w:pPr>
        <w:pStyle w:val="ListParagraph"/>
        <w:numPr>
          <w:ilvl w:val="0"/>
          <w:numId w:val="51"/>
        </w:numPr>
        <w:ind w:left="360"/>
        <w:rPr>
          <w:rFonts w:asciiTheme="minorHAnsi" w:eastAsia="Times New Roman" w:hAnsiTheme="minorHAnsi" w:cstheme="minorHAnsi"/>
          <w:lang w:eastAsia="en-GB"/>
        </w:rPr>
      </w:pPr>
      <w:r w:rsidRPr="00980F1A">
        <w:t>Su</w:t>
      </w:r>
      <w:r>
        <w:t>pporting Document 12</w:t>
      </w:r>
      <w:r w:rsidRPr="00980F1A">
        <w:t>: Charges scheme state</w:t>
      </w:r>
      <w:r>
        <w:t>ment of assurance (section 5.5.3</w:t>
      </w:r>
      <w:r w:rsidRPr="00980F1A">
        <w:t xml:space="preserve"> of the Guidance – Template)</w:t>
      </w:r>
    </w:p>
    <w:p w14:paraId="59C9C1E6" w14:textId="77777777" w:rsidR="00762B25" w:rsidRPr="00762B25" w:rsidRDefault="00762B25" w:rsidP="00762B25">
      <w:pPr>
        <w:rPr>
          <w:rFonts w:asciiTheme="minorHAnsi" w:eastAsia="Times New Roman" w:hAnsiTheme="minorHAnsi" w:cstheme="minorHAnsi"/>
          <w:lang w:eastAsia="en-GB"/>
        </w:rPr>
      </w:pPr>
    </w:p>
    <w:p w14:paraId="5BA1934A" w14:textId="1C5EF35C" w:rsidR="00E2763A" w:rsidRDefault="00E2763A">
      <w:pPr>
        <w:spacing w:before="0" w:after="160" w:line="259" w:lineRule="auto"/>
      </w:pPr>
      <w:r>
        <w:br w:type="page"/>
      </w:r>
    </w:p>
    <w:p w14:paraId="529A020A" w14:textId="60F1183C" w:rsidR="009A2F5E" w:rsidRDefault="007B662E" w:rsidP="009E1486">
      <w:pPr>
        <w:pStyle w:val="Heading3"/>
        <w:spacing w:before="0"/>
        <w:ind w:left="0" w:firstLine="0"/>
        <w:rPr>
          <w:sz w:val="36"/>
        </w:rPr>
      </w:pPr>
      <w:r w:rsidRPr="009E1486">
        <w:rPr>
          <w:sz w:val="36"/>
        </w:rPr>
        <w:lastRenderedPageBreak/>
        <w:t>S</w:t>
      </w:r>
      <w:r w:rsidR="00360E93" w:rsidRPr="009E1486">
        <w:rPr>
          <w:sz w:val="36"/>
        </w:rPr>
        <w:t xml:space="preserve">ection </w:t>
      </w:r>
      <w:r w:rsidR="00ED0AA4">
        <w:rPr>
          <w:sz w:val="36"/>
        </w:rPr>
        <w:t>E</w:t>
      </w:r>
      <w:r w:rsidR="003750C6" w:rsidRPr="009E1486">
        <w:rPr>
          <w:sz w:val="36"/>
        </w:rPr>
        <w:t xml:space="preserve"> – Financial</w:t>
      </w:r>
      <w:r w:rsidR="00875BEE" w:rsidRPr="009E1486">
        <w:rPr>
          <w:sz w:val="36"/>
        </w:rPr>
        <w:t xml:space="preserve"> </w:t>
      </w:r>
      <w:r w:rsidR="003750C6" w:rsidRPr="009E1486">
        <w:rPr>
          <w:sz w:val="36"/>
        </w:rPr>
        <w:t xml:space="preserve">viability </w:t>
      </w:r>
    </w:p>
    <w:p w14:paraId="400D58D2" w14:textId="27B74A52" w:rsidR="0061758A" w:rsidRPr="0061758A" w:rsidRDefault="0061758A" w:rsidP="0061758A">
      <w:r>
        <w:t>If this application is for a new appointment, please answer questions 1 to 3. If this application is for a variation, please complete question 4</w:t>
      </w:r>
      <w:r w:rsidR="00A16257">
        <w:t xml:space="preserve"> and 5</w:t>
      </w:r>
      <w:r>
        <w:t>.</w:t>
      </w:r>
    </w:p>
    <w:p w14:paraId="318A2521" w14:textId="63D68692" w:rsidR="00E2763A" w:rsidRPr="00BB696B" w:rsidRDefault="009A2F5E" w:rsidP="00E2763A">
      <w:pPr>
        <w:pStyle w:val="ListParagraph"/>
        <w:numPr>
          <w:ilvl w:val="0"/>
          <w:numId w:val="41"/>
        </w:numPr>
      </w:pPr>
      <w:r>
        <w:t>If this is an application for a new appointment</w:t>
      </w:r>
      <w:r w:rsidR="00D44C59">
        <w:t>,</w:t>
      </w:r>
      <w:r>
        <w:t xml:space="preserve"> </w:t>
      </w:r>
      <w:r w:rsidR="00776175">
        <w:t>please provide a</w:t>
      </w:r>
      <w:r w:rsidR="00075F49">
        <w:t xml:space="preserve"> </w:t>
      </w:r>
      <w:r w:rsidR="00776175">
        <w:t>f</w:t>
      </w:r>
      <w:r w:rsidR="00FC1F2B" w:rsidRPr="00FC1F2B">
        <w:t>ull and comprehensive explanation of the applicant’s future business strategy.</w:t>
      </w:r>
      <w:r w:rsidR="00FC1F2B">
        <w:t xml:space="preserve"> </w:t>
      </w:r>
      <w:r w:rsidR="00FC1F2B" w:rsidRPr="00FC1F2B">
        <w:t xml:space="preserve">This should cover expected future growth, nature of targeted acquisitions and details of company structure and use of associated or group companies. It should also cover the principal risks faced by the applicant and consideration of how these risks could be </w:t>
      </w:r>
      <w:r w:rsidR="00FC1F2B" w:rsidRPr="0082544D">
        <w:t>mitigated (section 5.</w:t>
      </w:r>
      <w:r w:rsidR="00F01E5F" w:rsidRPr="0082544D">
        <w:t>6</w:t>
      </w:r>
      <w:r w:rsidR="00FC1F2B" w:rsidRPr="0082544D">
        <w:t>.1 of</w:t>
      </w:r>
      <w:r w:rsidR="00FC1F2B">
        <w:t xml:space="preserve"> the </w:t>
      </w:r>
      <w:r w:rsidR="00764EB3" w:rsidRPr="00764EB3">
        <w:t>Guidance</w:t>
      </w:r>
      <w:r w:rsidR="00FC1F2B">
        <w:t>)</w:t>
      </w:r>
      <w:r w:rsidR="00E2763A">
        <w:t>.</w:t>
      </w:r>
    </w:p>
    <w:p w14:paraId="1BBF20BB" w14:textId="77777777" w:rsidR="00E2763A" w:rsidRDefault="00E2763A" w:rsidP="00E2763A">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0E577330" w14:textId="77777777" w:rsidR="00E2763A" w:rsidRDefault="00E2763A" w:rsidP="00E2763A">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52B123FF" w14:textId="21A9C0DC" w:rsidR="00E2763A" w:rsidRPr="00BB696B" w:rsidRDefault="00403240" w:rsidP="00E2763A">
      <w:pPr>
        <w:pStyle w:val="ListParagraph"/>
        <w:numPr>
          <w:ilvl w:val="0"/>
          <w:numId w:val="41"/>
        </w:numPr>
      </w:pPr>
      <w:r>
        <w:t>If this is an application for a new appointment, please provide a full and comprehensive description of your business model and approach to fulfilling the functions of an appointee including obligations under the Water Industry Act 1991 (section 5.</w:t>
      </w:r>
      <w:r w:rsidR="00896391">
        <w:t>6</w:t>
      </w:r>
      <w:r>
        <w:t>.1</w:t>
      </w:r>
      <w:r w:rsidR="009C3EB7">
        <w:t xml:space="preserve"> of the </w:t>
      </w:r>
      <w:r w:rsidR="00764EB3" w:rsidRPr="00764EB3">
        <w:t>Guidance</w:t>
      </w:r>
      <w:r>
        <w:t>):</w:t>
      </w:r>
    </w:p>
    <w:p w14:paraId="70BECB38" w14:textId="77777777" w:rsidR="00E2763A" w:rsidRDefault="00E2763A" w:rsidP="00E2763A">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62F40AE8" w14:textId="701EE70E" w:rsidR="00403240" w:rsidRPr="00E2763A" w:rsidRDefault="00403240" w:rsidP="00E2763A">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0EDCF0C4" w14:textId="2BE87038" w:rsidR="00DD1E94" w:rsidRPr="00BB696B" w:rsidRDefault="00F517E0" w:rsidP="00DD1E94">
      <w:pPr>
        <w:pStyle w:val="ListParagraph"/>
        <w:numPr>
          <w:ilvl w:val="0"/>
          <w:numId w:val="41"/>
        </w:numPr>
      </w:pPr>
      <w:r w:rsidRPr="00F517E0">
        <w:t xml:space="preserve">If this is an application for a new appointment, </w:t>
      </w:r>
      <w:r>
        <w:t>p</w:t>
      </w:r>
      <w:r w:rsidR="009A2F5E">
        <w:t>lease provide a brief company history, including and explanation of the corporate structure of the group the applicant is part of and details of any knowledge and/or experience in relation to the water and sewerage sectors:</w:t>
      </w:r>
      <w:r w:rsidR="00DD1E94" w:rsidRPr="00DD1E94">
        <w:t xml:space="preserve"> </w:t>
      </w:r>
    </w:p>
    <w:p w14:paraId="4D0D3E8F" w14:textId="77777777" w:rsidR="00DD1E94" w:rsidRDefault="00DD1E94" w:rsidP="00DD1E9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2A2A1027" w14:textId="2935DCD3" w:rsidR="00F517E0" w:rsidRPr="00DD1E94" w:rsidRDefault="00F517E0" w:rsidP="00DD1E94">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62855D5A" w14:textId="600A6859" w:rsidR="00F517E0" w:rsidRDefault="00F517E0" w:rsidP="00DD1E94">
      <w:pPr>
        <w:pStyle w:val="ListParagraph"/>
        <w:numPr>
          <w:ilvl w:val="0"/>
          <w:numId w:val="41"/>
        </w:numPr>
      </w:pPr>
      <w:r>
        <w:t>If this application is for a variation, please provide the following information previously submitted along with the information</w:t>
      </w:r>
      <w:r w:rsidR="002D7003">
        <w:t xml:space="preserve"> </w:t>
      </w:r>
      <w:r w:rsidR="00952234">
        <w:t xml:space="preserve">detailed in </w:t>
      </w:r>
      <w:r w:rsidR="002D7003">
        <w:t>section 5.6.2 of the Guidance document</w:t>
      </w:r>
      <w:r>
        <w:t xml:space="preserve">: </w:t>
      </w:r>
    </w:p>
    <w:p w14:paraId="48690D9B" w14:textId="1F44AAC9" w:rsidR="001B04E3" w:rsidRDefault="00952234" w:rsidP="001B04E3">
      <w:pPr>
        <w:pStyle w:val="ListParagraph"/>
        <w:numPr>
          <w:ilvl w:val="0"/>
          <w:numId w:val="48"/>
        </w:numPr>
      </w:pPr>
      <w:r>
        <w:t>Site name of previous a</w:t>
      </w:r>
      <w:r w:rsidR="00F517E0">
        <w:t>pplication</w:t>
      </w:r>
      <w:r w:rsidR="001B04E3">
        <w:t>: _________________________</w:t>
      </w:r>
      <w:r w:rsidR="007D07AD">
        <w:t>_</w:t>
      </w:r>
      <w:r w:rsidR="001B04E3">
        <w:t>___</w:t>
      </w:r>
      <w:r w:rsidR="00AB5399">
        <w:softHyphen/>
        <w:t>_</w:t>
      </w:r>
      <w:r w:rsidR="001B04E3">
        <w:t>_</w:t>
      </w:r>
    </w:p>
    <w:p w14:paraId="2CFAA3B3" w14:textId="12CBF229" w:rsidR="00F517E0" w:rsidRDefault="00F517E0" w:rsidP="001B04E3">
      <w:pPr>
        <w:pStyle w:val="ListParagraph"/>
        <w:numPr>
          <w:ilvl w:val="0"/>
          <w:numId w:val="48"/>
        </w:numPr>
      </w:pPr>
      <w:r>
        <w:t>Date statement was submit</w:t>
      </w:r>
      <w:r w:rsidR="0083096E">
        <w:t>ted by applicant for the above s</w:t>
      </w:r>
      <w:r>
        <w:t>ite:</w:t>
      </w:r>
      <w:r w:rsidR="00DD1E94">
        <w:t xml:space="preserve"> </w:t>
      </w:r>
      <w:r w:rsidR="00B07420">
        <w:t>_</w:t>
      </w:r>
      <w:r w:rsidR="00DD1E94">
        <w:t>________</w:t>
      </w:r>
    </w:p>
    <w:p w14:paraId="6456370E" w14:textId="69A8771D" w:rsidR="00E2763A" w:rsidRDefault="00F517E0" w:rsidP="00DD1E94">
      <w:pPr>
        <w:pStyle w:val="ListParagraph"/>
        <w:numPr>
          <w:ilvl w:val="0"/>
          <w:numId w:val="47"/>
        </w:numPr>
      </w:pPr>
      <w:r>
        <w:t xml:space="preserve">Is the information unchanged from the information previously submitted to us? If </w:t>
      </w:r>
      <w:r w:rsidR="00D75292">
        <w:t>not</w:t>
      </w:r>
      <w:r>
        <w:t>, include updates to the in</w:t>
      </w:r>
      <w:r w:rsidR="001B04E3">
        <w:t xml:space="preserve">formation previously submitted in the box below or by attaching a supporting </w:t>
      </w:r>
      <w:r w:rsidR="00B20ED5">
        <w:t>information to your application.</w:t>
      </w:r>
    </w:p>
    <w:p w14:paraId="7DD0AC3C" w14:textId="77777777" w:rsidR="00B20ED5" w:rsidRDefault="00E2763A" w:rsidP="00B20ED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62B3769C" w14:textId="77777777" w:rsidR="00B20ED5" w:rsidRDefault="00B20ED5" w:rsidP="00B20ED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A05015E" w14:textId="28CB2531" w:rsidR="00B20ED5" w:rsidRPr="00B20ED5" w:rsidRDefault="00B20ED5" w:rsidP="00B20ED5">
      <w:pPr>
        <w:pStyle w:val="ListParagraph"/>
        <w:numPr>
          <w:ilvl w:val="0"/>
          <w:numId w:val="41"/>
        </w:numPr>
      </w:pPr>
      <w:r>
        <w:t>If this application is for a variation, please provide the following confirmation in the box below:</w:t>
      </w:r>
    </w:p>
    <w:p w14:paraId="6216332A" w14:textId="65353D09" w:rsidR="00B20ED5" w:rsidRPr="00B20ED5" w:rsidRDefault="00B20ED5" w:rsidP="00B20ED5">
      <w:pPr>
        <w:pStyle w:val="ListParagraph"/>
        <w:numPr>
          <w:ilvl w:val="0"/>
          <w:numId w:val="48"/>
        </w:numPr>
      </w:pPr>
      <w:r w:rsidRPr="00B20ED5">
        <w:t xml:space="preserve">Confirmation that its approach to providing water and/or sewerage services to the site is consistent with its general approach that we are already familiar with or provide details of what is different. </w:t>
      </w:r>
      <w:r>
        <w:t xml:space="preserve">Please </w:t>
      </w:r>
      <w:r w:rsidRPr="00B20ED5">
        <w:t>highlight any different or unique characteristics of the site.</w:t>
      </w:r>
    </w:p>
    <w:p w14:paraId="08B5CF51" w14:textId="6AE66B0E" w:rsidR="00B20ED5" w:rsidRPr="00B20ED5" w:rsidRDefault="00B20ED5" w:rsidP="00B20ED5">
      <w:pPr>
        <w:pStyle w:val="ListParagraph"/>
        <w:numPr>
          <w:ilvl w:val="0"/>
          <w:numId w:val="48"/>
        </w:numPr>
      </w:pPr>
      <w:r w:rsidRPr="00B20ED5">
        <w:t xml:space="preserve">Confirmation that the previous financial security arrangements remain in place and </w:t>
      </w:r>
      <w:r w:rsidR="00732855">
        <w:t>these are sufficient</w:t>
      </w:r>
      <w:r w:rsidRPr="00B20ED5">
        <w:t xml:space="preserve"> to cover the proposed site.</w:t>
      </w:r>
    </w:p>
    <w:p w14:paraId="671A872F" w14:textId="41DF1B6F" w:rsidR="00B20ED5" w:rsidRPr="00B20ED5" w:rsidRDefault="00B20ED5" w:rsidP="00B20ED5">
      <w:pPr>
        <w:pStyle w:val="ListParagraph"/>
        <w:numPr>
          <w:ilvl w:val="0"/>
          <w:numId w:val="48"/>
        </w:numPr>
      </w:pPr>
      <w:r w:rsidRPr="00B20ED5">
        <w:t>Confirmation of the level of capital investment required for the site and how this is being funded.</w:t>
      </w:r>
    </w:p>
    <w:p w14:paraId="73DA53B9" w14:textId="77777777" w:rsidR="00B20ED5" w:rsidRDefault="00B20ED5" w:rsidP="00B20ED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19CAC583" w14:textId="77777777" w:rsidR="00B20ED5" w:rsidRDefault="00B20ED5" w:rsidP="00B20ED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6229B9A0" w14:textId="77777777" w:rsidR="00B20ED5" w:rsidRDefault="00B20ED5" w:rsidP="00FF3433">
      <w:pPr>
        <w:rPr>
          <w:rFonts w:asciiTheme="majorHAnsi" w:eastAsiaTheme="majorEastAsia" w:hAnsiTheme="majorHAnsi" w:cstheme="majorBidi"/>
          <w:color w:val="003479" w:themeColor="text2"/>
          <w:sz w:val="28"/>
        </w:rPr>
      </w:pPr>
    </w:p>
    <w:p w14:paraId="0882E36E" w14:textId="494F4223" w:rsidR="004C6C05" w:rsidRPr="00FF3433" w:rsidRDefault="004C6C05" w:rsidP="00FF3433">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 xml:space="preserve">Section E </w:t>
      </w:r>
      <w:r w:rsidR="00A92917">
        <w:rPr>
          <w:rFonts w:asciiTheme="majorHAnsi" w:eastAsiaTheme="majorEastAsia" w:hAnsiTheme="majorHAnsi" w:cstheme="majorBidi"/>
          <w:color w:val="003479" w:themeColor="text2"/>
          <w:sz w:val="28"/>
        </w:rPr>
        <w:t>–</w:t>
      </w:r>
      <w:r w:rsidRPr="00FF3433">
        <w:rPr>
          <w:rFonts w:asciiTheme="majorHAnsi" w:eastAsiaTheme="majorEastAsia" w:hAnsiTheme="majorHAnsi" w:cstheme="majorBidi"/>
          <w:color w:val="003479" w:themeColor="text2"/>
          <w:sz w:val="28"/>
        </w:rPr>
        <w:t xml:space="preserve"> </w:t>
      </w:r>
      <w:r w:rsidR="00A92917">
        <w:rPr>
          <w:rFonts w:asciiTheme="majorHAnsi" w:eastAsiaTheme="majorEastAsia" w:hAnsiTheme="majorHAnsi" w:cstheme="majorBidi"/>
          <w:color w:val="003479" w:themeColor="text2"/>
          <w:sz w:val="28"/>
        </w:rPr>
        <w:t xml:space="preserve">Relevant </w:t>
      </w:r>
      <w:r w:rsidRPr="00FF3433">
        <w:rPr>
          <w:rFonts w:asciiTheme="majorHAnsi" w:eastAsiaTheme="majorEastAsia" w:hAnsiTheme="majorHAnsi" w:cstheme="majorBidi"/>
          <w:color w:val="003479" w:themeColor="text2"/>
          <w:sz w:val="28"/>
        </w:rPr>
        <w:t>Supporting Documents:</w:t>
      </w:r>
    </w:p>
    <w:p w14:paraId="3C7EDF3B" w14:textId="2CE45FA1" w:rsidR="00A92917" w:rsidRDefault="00A92917" w:rsidP="00004C05">
      <w:pPr>
        <w:pStyle w:val="ListParagraph"/>
        <w:numPr>
          <w:ilvl w:val="0"/>
          <w:numId w:val="51"/>
        </w:numPr>
        <w:ind w:left="360"/>
      </w:pPr>
      <w:r w:rsidRPr="00980F1A">
        <w:t>Supporting Document</w:t>
      </w:r>
      <w:r>
        <w:t xml:space="preserve"> </w:t>
      </w:r>
      <w:r w:rsidR="00762B25">
        <w:t>8</w:t>
      </w:r>
      <w:r>
        <w:t>: Financial Model (section 5.6.1 for new appointment or 5.6.2 for variations</w:t>
      </w:r>
      <w:r w:rsidRPr="00980F1A">
        <w:t xml:space="preserve"> of the Guidance)</w:t>
      </w:r>
    </w:p>
    <w:p w14:paraId="0F5A682C" w14:textId="50356BCB" w:rsidR="004C6C05" w:rsidRDefault="00A92917" w:rsidP="00B20ED5">
      <w:pPr>
        <w:pStyle w:val="ListParagraph"/>
        <w:numPr>
          <w:ilvl w:val="0"/>
          <w:numId w:val="51"/>
        </w:numPr>
        <w:ind w:left="360"/>
      </w:pPr>
      <w:r w:rsidRPr="00980F1A">
        <w:t xml:space="preserve">Supporting Document </w:t>
      </w:r>
      <w:r w:rsidR="00762B25">
        <w:t>9</w:t>
      </w:r>
      <w:r w:rsidRPr="00980F1A">
        <w:t>: Sensitivity Analys</w:t>
      </w:r>
      <w:r>
        <w:t>is of the base case (section 5.6.1 for new appointment or 5.6.2 for variations</w:t>
      </w:r>
      <w:r w:rsidRPr="00980F1A">
        <w:t xml:space="preserve"> of the Guidance)</w:t>
      </w:r>
      <w:r w:rsidR="00B20ED5">
        <w:t>. This analysis should also include a</w:t>
      </w:r>
      <w:r w:rsidR="00B20ED5" w:rsidRPr="00B20ED5">
        <w:t>n assessment of the financial risks faced by the proposal</w:t>
      </w:r>
      <w:r w:rsidR="00B20ED5">
        <w:t>.</w:t>
      </w:r>
    </w:p>
    <w:p w14:paraId="40FF46E0" w14:textId="5970283D" w:rsidR="00A63A09" w:rsidRPr="00FF3433" w:rsidRDefault="00A63A09" w:rsidP="00302285">
      <w:pPr>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If applicable:</w:t>
      </w:r>
    </w:p>
    <w:p w14:paraId="0AB83FB1" w14:textId="139576BC" w:rsidR="005743E3" w:rsidRDefault="00A92917" w:rsidP="005743E3">
      <w:pPr>
        <w:pStyle w:val="ListParagraph"/>
        <w:numPr>
          <w:ilvl w:val="0"/>
          <w:numId w:val="51"/>
        </w:numPr>
        <w:ind w:left="360"/>
      </w:pPr>
      <w:r w:rsidRPr="00980F1A">
        <w:lastRenderedPageBreak/>
        <w:t xml:space="preserve">Supporting Document </w:t>
      </w:r>
      <w:r>
        <w:t>18</w:t>
      </w:r>
      <w:r w:rsidRPr="00980F1A">
        <w:t>: Evidence to demonstrate sufficient financial resources, such as parent compan</w:t>
      </w:r>
      <w:r>
        <w:t>y guarantee or bond (section 5.6</w:t>
      </w:r>
      <w:r w:rsidRPr="00980F1A">
        <w:t>.1</w:t>
      </w:r>
      <w:r w:rsidR="00B20ED5">
        <w:t xml:space="preserve"> </w:t>
      </w:r>
      <w:r w:rsidR="00B20ED5" w:rsidRPr="00980F1A">
        <w:t>of the Guidance</w:t>
      </w:r>
      <w:r w:rsidR="00B20ED5">
        <w:t xml:space="preserve"> on new appointments</w:t>
      </w:r>
      <w:r w:rsidRPr="00980F1A">
        <w:t>)</w:t>
      </w:r>
    </w:p>
    <w:p w14:paraId="68500B36" w14:textId="44B23149" w:rsidR="005743E3" w:rsidRPr="009A6780" w:rsidRDefault="00A92917" w:rsidP="005743E3">
      <w:pPr>
        <w:pStyle w:val="ListParagraph"/>
        <w:numPr>
          <w:ilvl w:val="0"/>
          <w:numId w:val="51"/>
        </w:numPr>
        <w:ind w:left="360"/>
      </w:pPr>
      <w:r w:rsidRPr="00980F1A">
        <w:t xml:space="preserve">Supporting Document </w:t>
      </w:r>
      <w:r>
        <w:t>19</w:t>
      </w:r>
      <w:r w:rsidRPr="00980F1A">
        <w:t xml:space="preserve">: Evidence demonstrating how any initial capital </w:t>
      </w:r>
      <w:r w:rsidRPr="009A6780">
        <w:t>investment will be financed (section 5.6.1 of the Guidance</w:t>
      </w:r>
      <w:r w:rsidR="005743E3" w:rsidRPr="009A6780">
        <w:t xml:space="preserve"> on new appointments</w:t>
      </w:r>
      <w:r w:rsidRPr="009A6780">
        <w:t>)</w:t>
      </w:r>
    </w:p>
    <w:p w14:paraId="46B36B04" w14:textId="218C45DE" w:rsidR="005743E3" w:rsidRPr="009A6780" w:rsidRDefault="009A6780" w:rsidP="009A6780">
      <w:pPr>
        <w:pStyle w:val="ListParagraph"/>
        <w:numPr>
          <w:ilvl w:val="0"/>
          <w:numId w:val="51"/>
        </w:numPr>
        <w:ind w:left="360"/>
      </w:pPr>
      <w:r>
        <w:t>Supporting Document 20</w:t>
      </w:r>
      <w:r w:rsidR="005743E3" w:rsidRPr="009A6780">
        <w:t>:</w:t>
      </w:r>
      <w:r>
        <w:t xml:space="preserve"> I</w:t>
      </w:r>
      <w:r w:rsidRPr="009A6780">
        <w:t>nforma</w:t>
      </w:r>
      <w:r>
        <w:t xml:space="preserve">tion to support a company based assessment </w:t>
      </w:r>
      <w:r w:rsidRPr="009A6780">
        <w:t>(section 5.6.3 of the Guidance on company based assessment)</w:t>
      </w:r>
    </w:p>
    <w:p w14:paraId="63395F49" w14:textId="597559E7" w:rsidR="004C6C05" w:rsidRDefault="004C6C05" w:rsidP="001B04E3">
      <w:pPr>
        <w:pStyle w:val="Heading3"/>
        <w:spacing w:before="0"/>
        <w:ind w:left="0" w:firstLine="0"/>
        <w:rPr>
          <w:sz w:val="36"/>
        </w:rPr>
      </w:pPr>
    </w:p>
    <w:p w14:paraId="622F6EA4" w14:textId="08FC63C3" w:rsidR="004C6C05" w:rsidRDefault="004C6C05" w:rsidP="004C6C05">
      <w:pPr>
        <w:pStyle w:val="Heading3"/>
        <w:spacing w:before="0"/>
        <w:ind w:left="0" w:firstLine="0"/>
        <w:rPr>
          <w:sz w:val="36"/>
        </w:rPr>
      </w:pPr>
    </w:p>
    <w:p w14:paraId="1E5DA129" w14:textId="77777777" w:rsidR="004C6C05" w:rsidRDefault="004C6C05" w:rsidP="004C6C05"/>
    <w:p w14:paraId="6A0022AD" w14:textId="44104543" w:rsidR="001B04E3" w:rsidRPr="009E1486" w:rsidRDefault="001B04E3" w:rsidP="001B04E3">
      <w:pPr>
        <w:pStyle w:val="Heading3"/>
        <w:spacing w:before="0"/>
        <w:ind w:left="0" w:firstLine="0"/>
        <w:rPr>
          <w:sz w:val="36"/>
        </w:rPr>
      </w:pPr>
      <w:r w:rsidRPr="009E1486">
        <w:rPr>
          <w:sz w:val="36"/>
        </w:rPr>
        <w:lastRenderedPageBreak/>
        <w:t xml:space="preserve">Section </w:t>
      </w:r>
      <w:r>
        <w:rPr>
          <w:sz w:val="36"/>
        </w:rPr>
        <w:t>F</w:t>
      </w:r>
      <w:r w:rsidRPr="009E1486">
        <w:rPr>
          <w:sz w:val="36"/>
        </w:rPr>
        <w:t xml:space="preserve"> – </w:t>
      </w:r>
      <w:r w:rsidR="00965A80">
        <w:rPr>
          <w:sz w:val="36"/>
        </w:rPr>
        <w:t>Operational vi</w:t>
      </w:r>
      <w:r>
        <w:rPr>
          <w:sz w:val="36"/>
        </w:rPr>
        <w:t>ability</w:t>
      </w:r>
      <w:r w:rsidRPr="009E1486">
        <w:rPr>
          <w:sz w:val="36"/>
        </w:rPr>
        <w:t xml:space="preserve"> </w:t>
      </w:r>
    </w:p>
    <w:p w14:paraId="44E48242" w14:textId="4E30AFAA" w:rsidR="001B04E3" w:rsidRDefault="004A796D" w:rsidP="004A796D">
      <w:r>
        <w:t>If this application is for a new appointment, please answer questions 1 to 4. If this application is for a variation, please complete question 3 and 5.</w:t>
      </w:r>
    </w:p>
    <w:p w14:paraId="4611B02F" w14:textId="77777777" w:rsidR="004A796D" w:rsidRDefault="004A796D" w:rsidP="001B04E3">
      <w:pPr>
        <w:autoSpaceDE w:val="0"/>
        <w:autoSpaceDN w:val="0"/>
        <w:adjustRightInd w:val="0"/>
        <w:spacing w:before="0" w:after="0" w:line="240" w:lineRule="auto"/>
      </w:pPr>
    </w:p>
    <w:p w14:paraId="1C5B9B5F" w14:textId="59EA6276" w:rsidR="002E0385" w:rsidRPr="00BB696B" w:rsidRDefault="00D44C59" w:rsidP="00E441B5">
      <w:pPr>
        <w:pStyle w:val="ListParagraph"/>
        <w:numPr>
          <w:ilvl w:val="0"/>
          <w:numId w:val="56"/>
        </w:numPr>
        <w:autoSpaceDE w:val="0"/>
        <w:autoSpaceDN w:val="0"/>
        <w:adjustRightInd w:val="0"/>
        <w:spacing w:before="0" w:after="0" w:line="240" w:lineRule="auto"/>
      </w:pPr>
      <w:r>
        <w:t>Please detail any relationships you have with existing appointees, such as connections to their netwo</w:t>
      </w:r>
      <w:r w:rsidR="00E2763A">
        <w:t>rks or contractual arrangements.</w:t>
      </w:r>
    </w:p>
    <w:p w14:paraId="016443DD" w14:textId="77777777" w:rsidR="002E0385" w:rsidRDefault="002E0385"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580C5C5F" w14:textId="77777777" w:rsidR="005A091A" w:rsidRDefault="005A091A"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29734169" w14:textId="16584967" w:rsidR="00965A80" w:rsidRPr="00BB696B" w:rsidRDefault="00965A80" w:rsidP="00E441B5">
      <w:pPr>
        <w:pStyle w:val="ListParagraph"/>
        <w:numPr>
          <w:ilvl w:val="0"/>
          <w:numId w:val="56"/>
        </w:numPr>
        <w:spacing w:before="0"/>
      </w:pPr>
      <w:r>
        <w:t>Please provide detail of how you will ensure arms-length tra</w:t>
      </w:r>
      <w:r w:rsidR="00C9410C">
        <w:t>ding with associated businesses.</w:t>
      </w:r>
    </w:p>
    <w:p w14:paraId="3C746F03" w14:textId="1F71DA71" w:rsidR="00965A80" w:rsidRDefault="00965A80" w:rsidP="00965A80">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lastRenderedPageBreak/>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36BF51C3" w14:textId="77777777" w:rsidR="005A091A" w:rsidRPr="00965A80" w:rsidRDefault="005A091A" w:rsidP="00965A80">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0F51B3B6" w14:textId="77777777" w:rsidR="005A091A" w:rsidRDefault="005A091A" w:rsidP="005A091A">
      <w:pPr>
        <w:pStyle w:val="ListParagraph"/>
        <w:numPr>
          <w:ilvl w:val="0"/>
          <w:numId w:val="56"/>
        </w:numPr>
        <w:spacing w:before="0"/>
      </w:pPr>
      <w:r>
        <w:t xml:space="preserve">If applicable, please provide a description, including evidence, of how any infrastructure required at the site will be, or has been, laid in accordance with industry standards (for example, by contractors accredited under the Water Industry Registration Scheme) (sections 5.7.1 and 5.7.2 of the </w:t>
      </w:r>
      <w:r w:rsidRPr="00764EB3">
        <w:t>Guidance</w:t>
      </w:r>
      <w:r>
        <w:t>).</w:t>
      </w:r>
    </w:p>
    <w:p w14:paraId="6F2C90CC" w14:textId="69A83BA5" w:rsidR="005A091A" w:rsidRDefault="005A091A" w:rsidP="005A091A">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5A091A">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5A091A">
        <w:rPr>
          <w:rFonts w:asciiTheme="minorHAnsi" w:eastAsia="Times New Roman" w:hAnsiTheme="minorHAnsi" w:cstheme="minorHAnsi"/>
          <w:lang w:eastAsia="en-GB"/>
        </w:rPr>
        <w:instrText xml:space="preserve"> FORMTEXT </w:instrText>
      </w:r>
      <w:r w:rsidRPr="005A091A">
        <w:rPr>
          <w:rFonts w:asciiTheme="minorHAnsi" w:eastAsia="Times New Roman" w:hAnsiTheme="minorHAnsi" w:cstheme="minorHAnsi"/>
          <w:lang w:eastAsia="en-GB"/>
        </w:rPr>
      </w:r>
      <w:r w:rsidRPr="005A091A">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5A091A">
        <w:rPr>
          <w:rFonts w:asciiTheme="minorHAnsi" w:eastAsia="Times New Roman" w:hAnsiTheme="minorHAnsi" w:cstheme="minorHAnsi"/>
          <w:lang w:eastAsia="en-GB"/>
        </w:rPr>
        <w:fldChar w:fldCharType="end"/>
      </w:r>
    </w:p>
    <w:p w14:paraId="66A69730" w14:textId="77777777" w:rsidR="005A091A" w:rsidRPr="005A091A" w:rsidRDefault="005A091A" w:rsidP="005A091A">
      <w:pPr>
        <w:pBdr>
          <w:top w:val="single" w:sz="4" w:space="4" w:color="auto"/>
          <w:left w:val="single" w:sz="4" w:space="4" w:color="auto"/>
          <w:bottom w:val="single" w:sz="4" w:space="4" w:color="auto"/>
          <w:right w:val="single" w:sz="4" w:space="4" w:color="auto"/>
        </w:pBdr>
        <w:tabs>
          <w:tab w:val="left" w:pos="5760"/>
        </w:tabs>
        <w:ind w:right="85"/>
        <w:rPr>
          <w:lang w:eastAsia="en-GB"/>
        </w:rPr>
      </w:pPr>
    </w:p>
    <w:p w14:paraId="236AF8FE" w14:textId="4C680757" w:rsidR="003E371D" w:rsidRDefault="00B0220E" w:rsidP="005A091A">
      <w:pPr>
        <w:pStyle w:val="ListParagraph"/>
        <w:numPr>
          <w:ilvl w:val="0"/>
          <w:numId w:val="56"/>
        </w:numPr>
        <w:spacing w:before="0"/>
      </w:pPr>
      <w:r>
        <w:t>D</w:t>
      </w:r>
      <w:r w:rsidR="003E371D">
        <w:t xml:space="preserve">o you intend to sub-contract any of the day to day activities? </w:t>
      </w:r>
    </w:p>
    <w:p w14:paraId="715ACA00" w14:textId="4425960E" w:rsidR="003E371D" w:rsidRDefault="003E371D" w:rsidP="003E371D">
      <w:pPr>
        <w:tabs>
          <w:tab w:val="left" w:pos="720"/>
          <w:tab w:val="left" w:pos="1440"/>
          <w:tab w:val="left" w:pos="2160"/>
          <w:tab w:val="left" w:pos="2880"/>
          <w:tab w:val="center" w:pos="4513"/>
        </w:tabs>
        <w:ind w:left="1440" w:hanging="720"/>
      </w:pPr>
      <w:r>
        <w:lastRenderedPageBreak/>
        <w:t>Yes</w:t>
      </w:r>
      <w:r>
        <w:tab/>
      </w:r>
      <w:sdt>
        <w:sdtPr>
          <w:id w:val="-1784568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If yes, please provide further details in the box below</w:t>
      </w:r>
      <w:r w:rsidR="004845CC">
        <w:t xml:space="preserve"> (See </w:t>
      </w:r>
      <w:r w:rsidR="004845CC" w:rsidRPr="003F64A2">
        <w:t>section 5.</w:t>
      </w:r>
      <w:r w:rsidR="006C2C19">
        <w:t>7</w:t>
      </w:r>
      <w:r w:rsidR="003F64A2" w:rsidRPr="003F64A2">
        <w:t>.3</w:t>
      </w:r>
      <w:r w:rsidR="004845CC">
        <w:t xml:space="preserve"> of </w:t>
      </w:r>
      <w:r w:rsidR="00D75292">
        <w:t>the</w:t>
      </w:r>
      <w:r w:rsidR="004845CC">
        <w:t xml:space="preserve"> </w:t>
      </w:r>
      <w:r w:rsidR="00764EB3" w:rsidRPr="00764EB3">
        <w:t>Guidance</w:t>
      </w:r>
      <w:r w:rsidR="004845CC">
        <w:t xml:space="preserve"> document for further </w:t>
      </w:r>
      <w:r w:rsidR="00D75292">
        <w:t>information</w:t>
      </w:r>
      <w:r w:rsidR="004845CC">
        <w:t>).</w:t>
      </w:r>
    </w:p>
    <w:p w14:paraId="4304638D" w14:textId="773036C9" w:rsidR="003E371D" w:rsidRDefault="003E371D" w:rsidP="003E371D">
      <w:pPr>
        <w:tabs>
          <w:tab w:val="left" w:pos="720"/>
          <w:tab w:val="left" w:pos="1440"/>
          <w:tab w:val="left" w:pos="2160"/>
          <w:tab w:val="left" w:pos="2880"/>
          <w:tab w:val="center" w:pos="4513"/>
        </w:tabs>
      </w:pPr>
      <w:r>
        <w:tab/>
        <w:t>No</w:t>
      </w:r>
      <w:r>
        <w:tab/>
      </w:r>
      <w:sdt>
        <w:sdtPr>
          <w:id w:val="-1306309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1BFF01" w14:textId="1E8B5939" w:rsidR="004126E8" w:rsidRDefault="004126E8" w:rsidP="004126E8">
      <w:pPr>
        <w:pStyle w:val="ListParagraph"/>
        <w:spacing w:before="0"/>
        <w:ind w:left="567"/>
      </w:pPr>
      <w:r>
        <w:t xml:space="preserve">If the applicant intends to </w:t>
      </w:r>
      <w:r w:rsidR="002444E7">
        <w:t>sub-</w:t>
      </w:r>
      <w:r>
        <w:t>contract some or all of its day-to-day activities it should provide the following information:</w:t>
      </w:r>
    </w:p>
    <w:p w14:paraId="7B0A4D04" w14:textId="77777777" w:rsidR="00D939B9" w:rsidRDefault="00D939B9" w:rsidP="004126E8">
      <w:pPr>
        <w:pStyle w:val="ListParagraph"/>
        <w:spacing w:before="0"/>
        <w:ind w:left="567"/>
      </w:pPr>
    </w:p>
    <w:p w14:paraId="11DFE7A9" w14:textId="2F6D9910" w:rsidR="00D75292" w:rsidRDefault="00AD4FA9" w:rsidP="00B20721">
      <w:pPr>
        <w:pStyle w:val="ListParagraph"/>
        <w:numPr>
          <w:ilvl w:val="0"/>
          <w:numId w:val="48"/>
        </w:numPr>
      </w:pPr>
      <w:r>
        <w:t>details of</w:t>
      </w:r>
      <w:r w:rsidR="00D75292">
        <w:t xml:space="preserve"> activities that the applicant is intending to sub-contract;</w:t>
      </w:r>
    </w:p>
    <w:p w14:paraId="14F60A4A" w14:textId="77777777" w:rsidR="004126E8" w:rsidRDefault="004126E8" w:rsidP="00B20721">
      <w:pPr>
        <w:pStyle w:val="ListParagraph"/>
        <w:numPr>
          <w:ilvl w:val="0"/>
          <w:numId w:val="48"/>
        </w:numPr>
      </w:pPr>
      <w:r>
        <w:t>the company name and contact details</w:t>
      </w:r>
      <w:r w:rsidRPr="004126E8">
        <w:t xml:space="preserve"> </w:t>
      </w:r>
      <w:r>
        <w:t>that the applicant intends to contract these activities;</w:t>
      </w:r>
    </w:p>
    <w:p w14:paraId="56D8986B" w14:textId="3DF5737A" w:rsidR="004126E8" w:rsidRDefault="004126E8" w:rsidP="00B20721">
      <w:pPr>
        <w:pStyle w:val="ListParagraph"/>
        <w:numPr>
          <w:ilvl w:val="0"/>
          <w:numId w:val="48"/>
        </w:numPr>
      </w:pPr>
      <w:r>
        <w:t>an explanation of the third party’s previous experience of the water and/or sewerage sectors; and</w:t>
      </w:r>
    </w:p>
    <w:p w14:paraId="3C005A8B" w14:textId="4EB4627D" w:rsidR="002E0385" w:rsidRPr="00BB696B" w:rsidRDefault="004126E8" w:rsidP="00B20721">
      <w:pPr>
        <w:pStyle w:val="ListParagraph"/>
        <w:numPr>
          <w:ilvl w:val="0"/>
          <w:numId w:val="48"/>
        </w:numPr>
      </w:pPr>
      <w:r>
        <w:lastRenderedPageBreak/>
        <w:t>a service level agreement between the applicant and the sub-contracted party. This should be attached as a supporting document as required.</w:t>
      </w:r>
    </w:p>
    <w:p w14:paraId="749E49A1" w14:textId="77777777" w:rsidR="002E0385" w:rsidRDefault="002E0385"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777B9C19" w14:textId="7CF662DA" w:rsidR="00076737" w:rsidRDefault="00076737"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754E2BD3" w14:textId="6BF4C593" w:rsidR="007D1892" w:rsidRDefault="007D1892" w:rsidP="007D1892">
      <w:pPr>
        <w:pStyle w:val="ListParagraph"/>
        <w:numPr>
          <w:ilvl w:val="0"/>
          <w:numId w:val="56"/>
        </w:numPr>
        <w:spacing w:before="0"/>
      </w:pPr>
      <w:r w:rsidRPr="007D1892">
        <w:t>If</w:t>
      </w:r>
      <w:r>
        <w:t xml:space="preserve"> this application is for a variation, please provide the following information previously submitted along with the information</w:t>
      </w:r>
      <w:r w:rsidR="006E4C4B">
        <w:t xml:space="preserve"> detailed in </w:t>
      </w:r>
      <w:r>
        <w:t xml:space="preserve">section 5.7.2 of the Guidance document: </w:t>
      </w:r>
    </w:p>
    <w:p w14:paraId="52F42487" w14:textId="03B732E4" w:rsidR="007D1892" w:rsidRDefault="004A796D" w:rsidP="007D1892">
      <w:pPr>
        <w:pStyle w:val="ListParagraph"/>
        <w:numPr>
          <w:ilvl w:val="0"/>
          <w:numId w:val="48"/>
        </w:numPr>
      </w:pPr>
      <w:r>
        <w:t>Site name of previous a</w:t>
      </w:r>
      <w:r w:rsidR="007D1892">
        <w:t>pplication: __________________</w:t>
      </w:r>
      <w:r w:rsidR="002E4672">
        <w:t>_____________</w:t>
      </w:r>
    </w:p>
    <w:p w14:paraId="7B2A3804" w14:textId="6B5A2CE8" w:rsidR="007D1892" w:rsidRDefault="007D1892" w:rsidP="007D1892">
      <w:pPr>
        <w:pStyle w:val="ListParagraph"/>
        <w:numPr>
          <w:ilvl w:val="0"/>
          <w:numId w:val="48"/>
        </w:numPr>
      </w:pPr>
      <w:r>
        <w:t xml:space="preserve">Date information was submitted by applicant for the above </w:t>
      </w:r>
      <w:r w:rsidR="0083096E">
        <w:t>s</w:t>
      </w:r>
      <w:r w:rsidR="002E4672">
        <w:t>ite: ________</w:t>
      </w:r>
    </w:p>
    <w:p w14:paraId="1DB3DDA7" w14:textId="77777777" w:rsidR="007D1892" w:rsidRDefault="007D1892" w:rsidP="007D1892">
      <w:pPr>
        <w:pStyle w:val="ListParagraph"/>
        <w:numPr>
          <w:ilvl w:val="0"/>
          <w:numId w:val="47"/>
        </w:numPr>
      </w:pPr>
      <w:r>
        <w:lastRenderedPageBreak/>
        <w:t>Is the information unchanged from the information previously submitted to us? If not, include updates to the information previously submitted in the box below or by attaching a supporting information to your application.</w:t>
      </w:r>
    </w:p>
    <w:p w14:paraId="57645806" w14:textId="77777777" w:rsidR="007D1892" w:rsidRDefault="007D1892" w:rsidP="007D1892">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3F91B6D2" w14:textId="77777777" w:rsidR="007D1892" w:rsidRPr="00965A80" w:rsidRDefault="007D1892" w:rsidP="007D1892">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329251FE" w14:textId="77777777" w:rsidR="007D1892" w:rsidRDefault="007D1892" w:rsidP="00076737">
      <w:pPr>
        <w:tabs>
          <w:tab w:val="left" w:pos="940"/>
        </w:tabs>
        <w:rPr>
          <w:rFonts w:asciiTheme="minorHAnsi" w:eastAsia="Times New Roman" w:hAnsiTheme="minorHAnsi" w:cstheme="minorHAnsi"/>
          <w:lang w:eastAsia="en-GB"/>
        </w:rPr>
      </w:pPr>
    </w:p>
    <w:p w14:paraId="14CC8406" w14:textId="51C96029" w:rsidR="00642FEF" w:rsidRPr="00FF3433" w:rsidRDefault="004C6C05" w:rsidP="00980F1A">
      <w:pPr>
        <w:tabs>
          <w:tab w:val="left" w:pos="940"/>
        </w:tabs>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t xml:space="preserve">Section F </w:t>
      </w:r>
      <w:r w:rsidR="00A92917">
        <w:rPr>
          <w:rFonts w:asciiTheme="majorHAnsi" w:eastAsiaTheme="majorEastAsia" w:hAnsiTheme="majorHAnsi" w:cstheme="majorBidi"/>
          <w:color w:val="003479" w:themeColor="text2"/>
          <w:sz w:val="28"/>
        </w:rPr>
        <w:t>–</w:t>
      </w:r>
      <w:r w:rsidRPr="00FF3433">
        <w:rPr>
          <w:rFonts w:asciiTheme="majorHAnsi" w:eastAsiaTheme="majorEastAsia" w:hAnsiTheme="majorHAnsi" w:cstheme="majorBidi"/>
          <w:color w:val="003479" w:themeColor="text2"/>
          <w:sz w:val="28"/>
        </w:rPr>
        <w:t xml:space="preserve"> </w:t>
      </w:r>
      <w:r w:rsidR="00A92917">
        <w:rPr>
          <w:rFonts w:asciiTheme="majorHAnsi" w:eastAsiaTheme="majorEastAsia" w:hAnsiTheme="majorHAnsi" w:cstheme="majorBidi"/>
          <w:color w:val="003479" w:themeColor="text2"/>
          <w:sz w:val="28"/>
        </w:rPr>
        <w:t xml:space="preserve">Relevant </w:t>
      </w:r>
      <w:r w:rsidR="00076737" w:rsidRPr="00FF3433">
        <w:rPr>
          <w:rFonts w:asciiTheme="majorHAnsi" w:eastAsiaTheme="majorEastAsia" w:hAnsiTheme="majorHAnsi" w:cstheme="majorBidi"/>
          <w:color w:val="003479" w:themeColor="text2"/>
          <w:sz w:val="28"/>
        </w:rPr>
        <w:t>Supporting Documents:</w:t>
      </w:r>
    </w:p>
    <w:p w14:paraId="60F4F43B" w14:textId="7C6CC62C" w:rsidR="00A92917" w:rsidRPr="00A92917" w:rsidRDefault="00A92917" w:rsidP="00004C05">
      <w:pPr>
        <w:pStyle w:val="ListParagraph"/>
        <w:numPr>
          <w:ilvl w:val="0"/>
          <w:numId w:val="51"/>
        </w:numPr>
        <w:ind w:left="360"/>
        <w:rPr>
          <w:rFonts w:asciiTheme="minorHAnsi" w:eastAsia="Times New Roman" w:hAnsiTheme="minorHAnsi" w:cstheme="minorHAnsi"/>
          <w:lang w:eastAsia="en-GB"/>
        </w:rPr>
      </w:pPr>
      <w:r>
        <w:t xml:space="preserve">Supporting Document </w:t>
      </w:r>
      <w:r w:rsidR="00762B25">
        <w:t>10</w:t>
      </w:r>
      <w:r w:rsidRPr="00980F1A">
        <w:t>:</w:t>
      </w:r>
      <w:r>
        <w:t xml:space="preserve"> </w:t>
      </w:r>
      <w:r w:rsidRPr="00980F1A">
        <w:t>Supplementary information on operational viability</w:t>
      </w:r>
      <w:r>
        <w:t xml:space="preserve"> (section 5.7</w:t>
      </w:r>
      <w:r w:rsidRPr="00980F1A">
        <w:t>.1 of the Guidance for new appointments and 5.7.2 for variations</w:t>
      </w:r>
      <w:r>
        <w:t>)</w:t>
      </w:r>
    </w:p>
    <w:p w14:paraId="63F171DD" w14:textId="18F9F449" w:rsidR="00A92917" w:rsidRPr="00A92917" w:rsidRDefault="00A92917" w:rsidP="00A92917">
      <w:pPr>
        <w:pStyle w:val="ListParagraph"/>
        <w:ind w:left="360"/>
        <w:rPr>
          <w:rFonts w:asciiTheme="minorHAnsi" w:eastAsia="Times New Roman" w:hAnsiTheme="minorHAnsi" w:cstheme="minorHAnsi"/>
          <w:lang w:eastAsia="en-GB"/>
        </w:rPr>
      </w:pPr>
    </w:p>
    <w:p w14:paraId="6038E04E" w14:textId="3166469D" w:rsidR="00A92917" w:rsidRPr="00A92917" w:rsidRDefault="00A92917" w:rsidP="00A92917">
      <w:pPr>
        <w:tabs>
          <w:tab w:val="left" w:pos="940"/>
        </w:tabs>
        <w:rPr>
          <w:rFonts w:asciiTheme="majorHAnsi" w:eastAsiaTheme="majorEastAsia" w:hAnsiTheme="majorHAnsi" w:cstheme="majorBidi"/>
          <w:color w:val="003479" w:themeColor="text2"/>
          <w:sz w:val="28"/>
        </w:rPr>
      </w:pPr>
      <w:r w:rsidRPr="00FF3433">
        <w:rPr>
          <w:rFonts w:asciiTheme="majorHAnsi" w:eastAsiaTheme="majorEastAsia" w:hAnsiTheme="majorHAnsi" w:cstheme="majorBidi"/>
          <w:color w:val="003479" w:themeColor="text2"/>
          <w:sz w:val="28"/>
        </w:rPr>
        <w:lastRenderedPageBreak/>
        <w:t>If applicable:</w:t>
      </w:r>
    </w:p>
    <w:p w14:paraId="2AE9F560" w14:textId="7D77055E" w:rsidR="00A92917" w:rsidRPr="00A92917" w:rsidRDefault="00A92917" w:rsidP="00A92917">
      <w:pPr>
        <w:pStyle w:val="ListParagraph"/>
        <w:numPr>
          <w:ilvl w:val="0"/>
          <w:numId w:val="51"/>
        </w:numPr>
        <w:ind w:left="360"/>
        <w:rPr>
          <w:rFonts w:asciiTheme="minorHAnsi" w:eastAsia="Times New Roman" w:hAnsiTheme="minorHAnsi" w:cstheme="minorHAnsi"/>
          <w:lang w:eastAsia="en-GB"/>
        </w:rPr>
      </w:pPr>
      <w:r w:rsidRPr="00980F1A">
        <w:t xml:space="preserve">Supporting Document </w:t>
      </w:r>
      <w:r>
        <w:t>2</w:t>
      </w:r>
      <w:r w:rsidR="00B237FD">
        <w:t>1</w:t>
      </w:r>
      <w:r w:rsidRPr="00980F1A">
        <w:t>: Detail of organisational structure (organogram) (section 5.7.1 of the Guidance)</w:t>
      </w:r>
    </w:p>
    <w:p w14:paraId="3D9F1335" w14:textId="79CA85D3" w:rsidR="000D124D" w:rsidRPr="00A92917" w:rsidRDefault="00B237FD" w:rsidP="00A92917">
      <w:pPr>
        <w:pStyle w:val="ListParagraph"/>
        <w:numPr>
          <w:ilvl w:val="0"/>
          <w:numId w:val="51"/>
        </w:numPr>
        <w:ind w:left="360"/>
        <w:rPr>
          <w:rFonts w:asciiTheme="minorHAnsi" w:eastAsia="Times New Roman" w:hAnsiTheme="minorHAnsi" w:cstheme="minorHAnsi"/>
          <w:lang w:eastAsia="en-GB"/>
        </w:rPr>
      </w:pPr>
      <w:r>
        <w:t>Supporting Document 22</w:t>
      </w:r>
      <w:r w:rsidR="00A92917" w:rsidRPr="00C23398">
        <w:t>: Supplementary information regarding sub-contracted activities (section 5.7.3 of the Guidance)</w:t>
      </w:r>
      <w:r w:rsidR="000D124D" w:rsidRPr="00A92917">
        <w:rPr>
          <w:rFonts w:asciiTheme="minorHAnsi" w:eastAsia="Times New Roman" w:hAnsiTheme="minorHAnsi" w:cstheme="minorHAnsi"/>
          <w:lang w:eastAsia="en-GB"/>
        </w:rPr>
        <w:br w:type="page"/>
      </w:r>
    </w:p>
    <w:p w14:paraId="027D4B55" w14:textId="62EAB041" w:rsidR="00AD2EAB" w:rsidRPr="0009217C" w:rsidRDefault="007B662E" w:rsidP="00CE1381">
      <w:pPr>
        <w:pStyle w:val="Heading3"/>
        <w:rPr>
          <w:sz w:val="36"/>
        </w:rPr>
      </w:pPr>
      <w:r w:rsidRPr="0009217C">
        <w:rPr>
          <w:sz w:val="36"/>
        </w:rPr>
        <w:lastRenderedPageBreak/>
        <w:t xml:space="preserve">Section </w:t>
      </w:r>
      <w:r w:rsidR="001B04E3">
        <w:rPr>
          <w:sz w:val="36"/>
        </w:rPr>
        <w:t>G</w:t>
      </w:r>
      <w:r w:rsidR="00AD2EAB" w:rsidRPr="0009217C">
        <w:rPr>
          <w:sz w:val="36"/>
        </w:rPr>
        <w:t xml:space="preserve"> – Additional information</w:t>
      </w:r>
    </w:p>
    <w:p w14:paraId="63CEB666" w14:textId="2050DDC8" w:rsidR="002E0385" w:rsidRPr="00BB696B" w:rsidRDefault="00AD2EAB" w:rsidP="002E0385">
      <w:pPr>
        <w:pStyle w:val="ListParagraph"/>
        <w:numPr>
          <w:ilvl w:val="0"/>
          <w:numId w:val="31"/>
        </w:numPr>
      </w:pPr>
      <w:r>
        <w:t xml:space="preserve">Include here any further information which you consider relevant to your application </w:t>
      </w:r>
      <w:r w:rsidR="002414D2">
        <w:t xml:space="preserve">which has not been included within the form above. </w:t>
      </w:r>
      <w:r w:rsidR="00FE7849">
        <w:t>Please</w:t>
      </w:r>
      <w:r w:rsidR="002414D2">
        <w:t xml:space="preserve"> detail any unique points </w:t>
      </w:r>
      <w:r>
        <w:t>Ofwa</w:t>
      </w:r>
      <w:r w:rsidR="002414D2">
        <w:t xml:space="preserve">t should consider when assessing the </w:t>
      </w:r>
      <w:r w:rsidR="002E0385">
        <w:t>application.</w:t>
      </w:r>
    </w:p>
    <w:p w14:paraId="0C385E58" w14:textId="77777777" w:rsidR="002E0385" w:rsidRDefault="002E0385"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r w:rsidRPr="00E91867">
        <w:rPr>
          <w:rFonts w:asciiTheme="minorHAnsi" w:eastAsia="Times New Roman" w:hAnsiTheme="minorHAnsi" w:cstheme="minorHAnsi"/>
          <w:lang w:eastAsia="en-GB"/>
        </w:rPr>
        <w:fldChar w:fldCharType="begin">
          <w:ffData>
            <w:name w:val=""/>
            <w:enabled/>
            <w:calcOnExit w:val="0"/>
            <w:helpText w:type="text" w:val="If applicable please state number of proposed customers, business type and the area of England and/or Wales where you plan to operate"/>
            <w:statusText w:type="text" w:val="If applicable please state number of proposed customers, business type and the area of England and/or Wales where you plan to operate"/>
            <w:textInput/>
          </w:ffData>
        </w:fldChar>
      </w:r>
      <w:r w:rsidRPr="00E91867">
        <w:rPr>
          <w:rFonts w:asciiTheme="minorHAnsi" w:eastAsia="Times New Roman" w:hAnsiTheme="minorHAnsi" w:cstheme="minorHAnsi"/>
          <w:lang w:eastAsia="en-GB"/>
        </w:rPr>
        <w:instrText xml:space="preserve"> FORMTEXT </w:instrText>
      </w:r>
      <w:r w:rsidRPr="00E91867">
        <w:rPr>
          <w:rFonts w:asciiTheme="minorHAnsi" w:eastAsia="Times New Roman" w:hAnsiTheme="minorHAnsi" w:cstheme="minorHAnsi"/>
          <w:lang w:eastAsia="en-GB"/>
        </w:rPr>
      </w:r>
      <w:r w:rsidRPr="00E91867">
        <w:rPr>
          <w:rFonts w:asciiTheme="minorHAnsi" w:eastAsia="Times New Roman" w:hAnsiTheme="minorHAnsi" w:cstheme="minorHAnsi"/>
          <w:lang w:eastAsia="en-GB"/>
        </w:rPr>
        <w:fldChar w:fldCharType="separate"/>
      </w:r>
      <w:r w:rsidRPr="007D329D">
        <w:rPr>
          <w:lang w:eastAsia="en-GB"/>
        </w:rPr>
        <w:t> </w:t>
      </w:r>
      <w:r w:rsidRPr="007D329D">
        <w:rPr>
          <w:lang w:eastAsia="en-GB"/>
        </w:rPr>
        <w:t> </w:t>
      </w:r>
      <w:r w:rsidRPr="007D329D">
        <w:rPr>
          <w:lang w:eastAsia="en-GB"/>
        </w:rPr>
        <w:t> </w:t>
      </w:r>
      <w:r w:rsidRPr="007D329D">
        <w:rPr>
          <w:lang w:eastAsia="en-GB"/>
        </w:rPr>
        <w:t> </w:t>
      </w:r>
      <w:r w:rsidRPr="007D329D">
        <w:rPr>
          <w:lang w:eastAsia="en-GB"/>
        </w:rPr>
        <w:t> </w:t>
      </w:r>
      <w:r w:rsidRPr="00E91867">
        <w:rPr>
          <w:rFonts w:asciiTheme="minorHAnsi" w:eastAsia="Times New Roman" w:hAnsiTheme="minorHAnsi" w:cstheme="minorHAnsi"/>
          <w:lang w:eastAsia="en-GB"/>
        </w:rPr>
        <w:fldChar w:fldCharType="end"/>
      </w:r>
    </w:p>
    <w:p w14:paraId="69881009" w14:textId="77777777" w:rsidR="002E0385" w:rsidRDefault="002E0385" w:rsidP="002E0385">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21ABB9C6" w14:textId="072CA26A" w:rsidR="003E371D" w:rsidRPr="00084F88" w:rsidRDefault="00946387" w:rsidP="00954949">
      <w:pPr>
        <w:pStyle w:val="Heading3"/>
        <w:numPr>
          <w:ilvl w:val="0"/>
          <w:numId w:val="31"/>
        </w:numPr>
        <w:spacing w:before="160"/>
        <w:rPr>
          <w:rFonts w:asciiTheme="minorHAnsi" w:hAnsiTheme="minorHAnsi" w:cstheme="minorHAnsi"/>
          <w:color w:val="auto"/>
          <w:sz w:val="24"/>
        </w:rPr>
      </w:pPr>
      <w:r>
        <w:rPr>
          <w:rFonts w:asciiTheme="minorHAnsi" w:hAnsiTheme="minorHAnsi" w:cstheme="minorHAnsi"/>
          <w:color w:val="auto"/>
          <w:sz w:val="24"/>
        </w:rPr>
        <w:t>As applicable, p</w:t>
      </w:r>
      <w:r w:rsidR="004845CC" w:rsidRPr="00084F88">
        <w:rPr>
          <w:rFonts w:asciiTheme="minorHAnsi" w:hAnsiTheme="minorHAnsi" w:cstheme="minorHAnsi"/>
          <w:color w:val="auto"/>
          <w:sz w:val="24"/>
        </w:rPr>
        <w:t>lease confirm that</w:t>
      </w:r>
      <w:r w:rsidR="00B0220E" w:rsidRPr="00084F88">
        <w:rPr>
          <w:rFonts w:asciiTheme="minorHAnsi" w:hAnsiTheme="minorHAnsi" w:cstheme="minorHAnsi"/>
          <w:color w:val="auto"/>
          <w:sz w:val="24"/>
        </w:rPr>
        <w:t xml:space="preserve"> you </w:t>
      </w:r>
      <w:r w:rsidR="004845CC" w:rsidRPr="00084F88">
        <w:rPr>
          <w:rFonts w:asciiTheme="minorHAnsi" w:hAnsiTheme="minorHAnsi" w:cstheme="minorHAnsi"/>
          <w:color w:val="auto"/>
          <w:sz w:val="24"/>
        </w:rPr>
        <w:t xml:space="preserve">have </w:t>
      </w:r>
      <w:r w:rsidR="00B0220E" w:rsidRPr="00084F88">
        <w:rPr>
          <w:rFonts w:asciiTheme="minorHAnsi" w:hAnsiTheme="minorHAnsi" w:cstheme="minorHAnsi"/>
          <w:color w:val="auto"/>
          <w:sz w:val="24"/>
        </w:rPr>
        <w:t>contacted the</w:t>
      </w:r>
      <w:r w:rsidR="003E371D" w:rsidRPr="00084F88">
        <w:rPr>
          <w:rFonts w:asciiTheme="minorHAnsi" w:hAnsiTheme="minorHAnsi" w:cstheme="minorHAnsi"/>
          <w:color w:val="auto"/>
          <w:sz w:val="24"/>
        </w:rPr>
        <w:t xml:space="preserve"> Drinking Water Inspectorate </w:t>
      </w:r>
      <w:r w:rsidR="00B0220E" w:rsidRPr="00084F88">
        <w:rPr>
          <w:rFonts w:asciiTheme="minorHAnsi" w:hAnsiTheme="minorHAnsi" w:cstheme="minorHAnsi"/>
          <w:color w:val="auto"/>
          <w:sz w:val="24"/>
        </w:rPr>
        <w:t xml:space="preserve">before submitting this </w:t>
      </w:r>
      <w:r w:rsidR="003E371D" w:rsidRPr="00084F88">
        <w:rPr>
          <w:rFonts w:asciiTheme="minorHAnsi" w:hAnsiTheme="minorHAnsi" w:cstheme="minorHAnsi"/>
          <w:color w:val="auto"/>
          <w:sz w:val="24"/>
        </w:rPr>
        <w:t>application</w:t>
      </w:r>
      <w:r w:rsidR="004546C1" w:rsidRPr="00084F88">
        <w:rPr>
          <w:rFonts w:asciiTheme="minorHAnsi" w:hAnsiTheme="minorHAnsi" w:cstheme="minorHAnsi"/>
          <w:color w:val="auto"/>
          <w:sz w:val="24"/>
        </w:rPr>
        <w:t xml:space="preserve"> (section 4.1.2 </w:t>
      </w:r>
      <w:r w:rsidR="00764EB3" w:rsidRPr="00084F88">
        <w:rPr>
          <w:rFonts w:asciiTheme="minorHAnsi" w:hAnsiTheme="minorHAnsi" w:cstheme="minorHAnsi"/>
          <w:color w:val="auto"/>
          <w:sz w:val="24"/>
        </w:rPr>
        <w:t>of the Guidance</w:t>
      </w:r>
      <w:r w:rsidR="004546C1" w:rsidRPr="00084F88">
        <w:rPr>
          <w:rFonts w:asciiTheme="minorHAnsi" w:hAnsiTheme="minorHAnsi" w:cstheme="minorHAnsi"/>
          <w:color w:val="auto"/>
          <w:sz w:val="24"/>
        </w:rPr>
        <w:t>)</w:t>
      </w:r>
      <w:r w:rsidR="00AE2275" w:rsidRPr="00084F88">
        <w:rPr>
          <w:rFonts w:asciiTheme="minorHAnsi" w:hAnsiTheme="minorHAnsi" w:cstheme="minorHAnsi"/>
          <w:color w:val="auto"/>
          <w:sz w:val="24"/>
        </w:rPr>
        <w:t>?</w:t>
      </w:r>
    </w:p>
    <w:p w14:paraId="22548A84" w14:textId="089B9161" w:rsidR="003E371D" w:rsidRDefault="003E371D" w:rsidP="00954949">
      <w:pPr>
        <w:tabs>
          <w:tab w:val="left" w:pos="720"/>
          <w:tab w:val="left" w:pos="1440"/>
          <w:tab w:val="left" w:pos="2160"/>
          <w:tab w:val="left" w:pos="2880"/>
          <w:tab w:val="center" w:pos="4513"/>
        </w:tabs>
        <w:spacing w:before="160"/>
        <w:ind w:firstLine="720"/>
      </w:pPr>
      <w:r>
        <w:t>Yes</w:t>
      </w:r>
      <w:r>
        <w:tab/>
      </w:r>
      <w:sdt>
        <w:sdtPr>
          <w:id w:val="-1953078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p>
    <w:p w14:paraId="2052B136" w14:textId="77777777" w:rsidR="003E371D" w:rsidRDefault="003E371D" w:rsidP="003E371D">
      <w:pPr>
        <w:tabs>
          <w:tab w:val="left" w:pos="720"/>
          <w:tab w:val="left" w:pos="1440"/>
          <w:tab w:val="left" w:pos="2160"/>
          <w:tab w:val="left" w:pos="2880"/>
          <w:tab w:val="center" w:pos="4513"/>
        </w:tabs>
      </w:pPr>
      <w:r>
        <w:lastRenderedPageBreak/>
        <w:tab/>
        <w:t>No</w:t>
      </w:r>
      <w:r>
        <w:tab/>
      </w:r>
      <w:sdt>
        <w:sdtPr>
          <w:id w:val="295650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D1928" w14:textId="26E55C53" w:rsidR="00B64E76" w:rsidRPr="003E371D" w:rsidRDefault="004845CC" w:rsidP="00954949">
      <w:pPr>
        <w:pStyle w:val="Heading3"/>
        <w:numPr>
          <w:ilvl w:val="0"/>
          <w:numId w:val="31"/>
        </w:numPr>
        <w:spacing w:before="160"/>
        <w:rPr>
          <w:rFonts w:asciiTheme="minorHAnsi" w:hAnsiTheme="minorHAnsi" w:cstheme="minorHAnsi"/>
          <w:color w:val="auto"/>
          <w:sz w:val="24"/>
        </w:rPr>
      </w:pPr>
      <w:r>
        <w:rPr>
          <w:rFonts w:asciiTheme="minorHAnsi" w:hAnsiTheme="minorHAnsi" w:cstheme="minorHAnsi"/>
          <w:color w:val="auto"/>
          <w:sz w:val="24"/>
        </w:rPr>
        <w:t>Please confirm that</w:t>
      </w:r>
      <w:r w:rsidR="00B64E76">
        <w:rPr>
          <w:rFonts w:asciiTheme="minorHAnsi" w:hAnsiTheme="minorHAnsi" w:cstheme="minorHAnsi"/>
          <w:color w:val="auto"/>
          <w:sz w:val="24"/>
        </w:rPr>
        <w:t xml:space="preserve"> you </w:t>
      </w:r>
      <w:r>
        <w:rPr>
          <w:rFonts w:asciiTheme="minorHAnsi" w:hAnsiTheme="minorHAnsi" w:cstheme="minorHAnsi"/>
          <w:color w:val="auto"/>
          <w:sz w:val="24"/>
        </w:rPr>
        <w:t xml:space="preserve">have </w:t>
      </w:r>
      <w:r w:rsidR="00B64E76">
        <w:rPr>
          <w:rFonts w:asciiTheme="minorHAnsi" w:hAnsiTheme="minorHAnsi" w:cstheme="minorHAnsi"/>
          <w:color w:val="auto"/>
          <w:sz w:val="24"/>
        </w:rPr>
        <w:t>contacted the</w:t>
      </w:r>
      <w:r w:rsidR="00B64E76" w:rsidRPr="003E371D">
        <w:rPr>
          <w:rFonts w:asciiTheme="minorHAnsi" w:hAnsiTheme="minorHAnsi" w:cstheme="minorHAnsi"/>
          <w:color w:val="auto"/>
          <w:sz w:val="24"/>
        </w:rPr>
        <w:t xml:space="preserve"> Environm</w:t>
      </w:r>
      <w:r w:rsidR="00B64E76">
        <w:rPr>
          <w:rFonts w:asciiTheme="minorHAnsi" w:hAnsiTheme="minorHAnsi" w:cstheme="minorHAnsi"/>
          <w:color w:val="auto"/>
          <w:sz w:val="24"/>
        </w:rPr>
        <w:t xml:space="preserve">ent Agency/Natural </w:t>
      </w:r>
      <w:r w:rsidR="005B280D">
        <w:rPr>
          <w:rFonts w:asciiTheme="minorHAnsi" w:hAnsiTheme="minorHAnsi" w:cstheme="minorHAnsi"/>
          <w:color w:val="auto"/>
          <w:sz w:val="24"/>
        </w:rPr>
        <w:t>Resources</w:t>
      </w:r>
      <w:r w:rsidR="00B64E76">
        <w:rPr>
          <w:rFonts w:asciiTheme="minorHAnsi" w:hAnsiTheme="minorHAnsi" w:cstheme="minorHAnsi"/>
          <w:color w:val="auto"/>
          <w:sz w:val="24"/>
        </w:rPr>
        <w:t xml:space="preserve"> Wales (</w:t>
      </w:r>
      <w:r w:rsidR="00FF3433">
        <w:rPr>
          <w:rFonts w:asciiTheme="minorHAnsi" w:hAnsiTheme="minorHAnsi" w:cstheme="minorHAnsi"/>
          <w:color w:val="auto"/>
          <w:sz w:val="24"/>
        </w:rPr>
        <w:t>as</w:t>
      </w:r>
      <w:r w:rsidR="00B64E76">
        <w:rPr>
          <w:rFonts w:asciiTheme="minorHAnsi" w:hAnsiTheme="minorHAnsi" w:cstheme="minorHAnsi"/>
          <w:color w:val="auto"/>
          <w:sz w:val="24"/>
        </w:rPr>
        <w:t xml:space="preserve"> applicable) before submitting this </w:t>
      </w:r>
      <w:r w:rsidR="00B64E76" w:rsidRPr="003E371D">
        <w:rPr>
          <w:rFonts w:asciiTheme="minorHAnsi" w:hAnsiTheme="minorHAnsi" w:cstheme="minorHAnsi"/>
          <w:color w:val="auto"/>
          <w:sz w:val="24"/>
        </w:rPr>
        <w:t>application</w:t>
      </w:r>
      <w:r w:rsidR="00EA76AC">
        <w:rPr>
          <w:rFonts w:asciiTheme="minorHAnsi" w:hAnsiTheme="minorHAnsi" w:cstheme="minorHAnsi"/>
          <w:color w:val="auto"/>
          <w:sz w:val="24"/>
        </w:rPr>
        <w:t xml:space="preserve"> (section</w:t>
      </w:r>
      <w:r w:rsidR="00A959D7">
        <w:rPr>
          <w:rFonts w:asciiTheme="minorHAnsi" w:hAnsiTheme="minorHAnsi" w:cstheme="minorHAnsi"/>
          <w:color w:val="auto"/>
          <w:sz w:val="24"/>
        </w:rPr>
        <w:t>s</w:t>
      </w:r>
      <w:r w:rsidR="00EA76AC">
        <w:rPr>
          <w:rFonts w:asciiTheme="minorHAnsi" w:hAnsiTheme="minorHAnsi" w:cstheme="minorHAnsi"/>
          <w:color w:val="auto"/>
          <w:sz w:val="24"/>
        </w:rPr>
        <w:t xml:space="preserve"> 4</w:t>
      </w:r>
      <w:r w:rsidR="004546C1">
        <w:rPr>
          <w:rFonts w:asciiTheme="minorHAnsi" w:hAnsiTheme="minorHAnsi" w:cstheme="minorHAnsi"/>
          <w:color w:val="auto"/>
          <w:sz w:val="24"/>
        </w:rPr>
        <w:t xml:space="preserve">.1.3/4.1.4 </w:t>
      </w:r>
      <w:r w:rsidR="00EA76AC">
        <w:rPr>
          <w:rFonts w:asciiTheme="minorHAnsi" w:hAnsiTheme="minorHAnsi" w:cstheme="minorHAnsi"/>
          <w:color w:val="auto"/>
          <w:sz w:val="24"/>
        </w:rPr>
        <w:t xml:space="preserve">of the </w:t>
      </w:r>
      <w:r w:rsidR="00764EB3" w:rsidRPr="00764EB3">
        <w:rPr>
          <w:rFonts w:asciiTheme="minorHAnsi" w:hAnsiTheme="minorHAnsi" w:cstheme="minorHAnsi"/>
          <w:color w:val="auto"/>
          <w:sz w:val="24"/>
        </w:rPr>
        <w:t>Guidance</w:t>
      </w:r>
      <w:r w:rsidR="00EA76AC">
        <w:rPr>
          <w:rFonts w:asciiTheme="minorHAnsi" w:hAnsiTheme="minorHAnsi" w:cstheme="minorHAnsi"/>
          <w:color w:val="auto"/>
          <w:sz w:val="24"/>
        </w:rPr>
        <w:t>)</w:t>
      </w:r>
      <w:r w:rsidR="00B64E76">
        <w:rPr>
          <w:rFonts w:asciiTheme="minorHAnsi" w:hAnsiTheme="minorHAnsi" w:cstheme="minorHAnsi"/>
          <w:color w:val="auto"/>
          <w:sz w:val="24"/>
        </w:rPr>
        <w:t>?</w:t>
      </w:r>
    </w:p>
    <w:p w14:paraId="782F29BF" w14:textId="77777777" w:rsidR="00B64E76" w:rsidRPr="00B64E76" w:rsidRDefault="00B64E76" w:rsidP="002E0385">
      <w:pPr>
        <w:pStyle w:val="Heading3"/>
        <w:spacing w:before="160"/>
        <w:ind w:left="0" w:firstLine="720"/>
        <w:rPr>
          <w:rFonts w:ascii="Arial" w:eastAsiaTheme="minorHAnsi" w:hAnsi="Arial" w:cstheme="minorBidi"/>
          <w:color w:val="auto"/>
          <w:sz w:val="24"/>
        </w:rPr>
      </w:pPr>
      <w:r w:rsidRPr="00B64E76">
        <w:rPr>
          <w:rFonts w:ascii="Arial" w:eastAsiaTheme="minorHAnsi" w:hAnsi="Arial" w:cstheme="minorBidi"/>
          <w:color w:val="auto"/>
          <w:sz w:val="24"/>
        </w:rPr>
        <w:t>Yes</w:t>
      </w:r>
      <w:r w:rsidRPr="00B64E76">
        <w:rPr>
          <w:rFonts w:ascii="Arial" w:eastAsiaTheme="minorHAnsi" w:hAnsi="Arial" w:cstheme="minorBidi"/>
          <w:color w:val="auto"/>
          <w:sz w:val="24"/>
        </w:rPr>
        <w:tab/>
      </w:r>
      <w:r w:rsidRPr="00B64E76">
        <w:rPr>
          <w:rFonts w:ascii="Segoe UI Symbol" w:eastAsiaTheme="minorHAnsi" w:hAnsi="Segoe UI Symbol" w:cs="Segoe UI Symbol"/>
          <w:color w:val="auto"/>
          <w:sz w:val="24"/>
        </w:rPr>
        <w:t>☐</w:t>
      </w:r>
      <w:r w:rsidRPr="00B64E76">
        <w:rPr>
          <w:rFonts w:ascii="Arial" w:eastAsiaTheme="minorHAnsi" w:hAnsi="Arial" w:cstheme="minorBidi"/>
          <w:color w:val="auto"/>
          <w:sz w:val="24"/>
        </w:rPr>
        <w:tab/>
        <w:t xml:space="preserve"> </w:t>
      </w:r>
    </w:p>
    <w:p w14:paraId="111AF9E4" w14:textId="3F26A2C4" w:rsidR="00B64E76" w:rsidRDefault="00B64E76" w:rsidP="00B64E76">
      <w:pPr>
        <w:tabs>
          <w:tab w:val="left" w:pos="720"/>
          <w:tab w:val="left" w:pos="1440"/>
          <w:tab w:val="left" w:pos="2160"/>
          <w:tab w:val="left" w:pos="2880"/>
          <w:tab w:val="center" w:pos="4513"/>
        </w:tabs>
      </w:pPr>
      <w:r>
        <w:tab/>
      </w:r>
      <w:r w:rsidRPr="00B64E76">
        <w:t>No</w:t>
      </w:r>
      <w:r w:rsidRPr="00B64E76">
        <w:tab/>
      </w:r>
      <w:r w:rsidRPr="00B64E76">
        <w:rPr>
          <w:rFonts w:ascii="Segoe UI Symbol" w:hAnsi="Segoe UI Symbol" w:cs="Segoe UI Symbol"/>
        </w:rPr>
        <w:t>☐</w:t>
      </w:r>
    </w:p>
    <w:p w14:paraId="0AA4BCFC" w14:textId="7DA8EC1C" w:rsidR="00C354E8" w:rsidRDefault="00946387" w:rsidP="002E0385">
      <w:pPr>
        <w:pStyle w:val="ListParagraph"/>
        <w:numPr>
          <w:ilvl w:val="0"/>
          <w:numId w:val="31"/>
        </w:numPr>
        <w:tabs>
          <w:tab w:val="left" w:pos="720"/>
          <w:tab w:val="left" w:pos="1440"/>
          <w:tab w:val="left" w:pos="2160"/>
          <w:tab w:val="left" w:pos="2880"/>
          <w:tab w:val="center" w:pos="4513"/>
        </w:tabs>
        <w:spacing w:before="160"/>
      </w:pPr>
      <w:r>
        <w:t>As applicable, p</w:t>
      </w:r>
      <w:r w:rsidR="004845CC">
        <w:t>lease confirm that you have</w:t>
      </w:r>
      <w:r w:rsidR="00C354E8">
        <w:t xml:space="preserve"> contacted the Consumer Council for Water before submitting this application</w:t>
      </w:r>
      <w:r w:rsidR="004546C1">
        <w:t xml:space="preserve"> (section 4.1.5 </w:t>
      </w:r>
      <w:r w:rsidR="00764EB3">
        <w:t xml:space="preserve">of the </w:t>
      </w:r>
      <w:r w:rsidR="00764EB3" w:rsidRPr="00764EB3">
        <w:t>Guidance</w:t>
      </w:r>
      <w:r w:rsidR="004546C1">
        <w:t>)</w:t>
      </w:r>
      <w:r w:rsidR="00C354E8">
        <w:t>?</w:t>
      </w:r>
    </w:p>
    <w:p w14:paraId="783906B0" w14:textId="77777777" w:rsidR="00C354E8" w:rsidRPr="00B64E76" w:rsidRDefault="00C354E8" w:rsidP="002E0385">
      <w:pPr>
        <w:pStyle w:val="Heading3"/>
        <w:spacing w:before="160"/>
        <w:ind w:left="0" w:firstLine="720"/>
        <w:rPr>
          <w:rFonts w:ascii="Arial" w:eastAsiaTheme="minorHAnsi" w:hAnsi="Arial" w:cstheme="minorBidi"/>
          <w:color w:val="auto"/>
          <w:sz w:val="24"/>
        </w:rPr>
      </w:pPr>
      <w:r w:rsidRPr="00B64E76">
        <w:rPr>
          <w:rFonts w:ascii="Arial" w:eastAsiaTheme="minorHAnsi" w:hAnsi="Arial" w:cstheme="minorBidi"/>
          <w:color w:val="auto"/>
          <w:sz w:val="24"/>
        </w:rPr>
        <w:lastRenderedPageBreak/>
        <w:t>Yes</w:t>
      </w:r>
      <w:r w:rsidRPr="00B64E76">
        <w:rPr>
          <w:rFonts w:ascii="Arial" w:eastAsiaTheme="minorHAnsi" w:hAnsi="Arial" w:cstheme="minorBidi"/>
          <w:color w:val="auto"/>
          <w:sz w:val="24"/>
        </w:rPr>
        <w:tab/>
      </w:r>
      <w:r w:rsidRPr="00B64E76">
        <w:rPr>
          <w:rFonts w:ascii="Segoe UI Symbol" w:eastAsiaTheme="minorHAnsi" w:hAnsi="Segoe UI Symbol" w:cs="Segoe UI Symbol"/>
          <w:color w:val="auto"/>
          <w:sz w:val="24"/>
        </w:rPr>
        <w:t>☐</w:t>
      </w:r>
      <w:r w:rsidRPr="00B64E76">
        <w:rPr>
          <w:rFonts w:ascii="Arial" w:eastAsiaTheme="minorHAnsi" w:hAnsi="Arial" w:cstheme="minorBidi"/>
          <w:color w:val="auto"/>
          <w:sz w:val="24"/>
        </w:rPr>
        <w:tab/>
        <w:t xml:space="preserve"> </w:t>
      </w:r>
    </w:p>
    <w:p w14:paraId="45AEF109" w14:textId="12B8416C" w:rsidR="00C354E8" w:rsidRDefault="00C354E8" w:rsidP="002B59D1">
      <w:pPr>
        <w:tabs>
          <w:tab w:val="left" w:pos="720"/>
          <w:tab w:val="left" w:pos="1440"/>
          <w:tab w:val="left" w:pos="2160"/>
          <w:tab w:val="left" w:pos="2880"/>
          <w:tab w:val="center" w:pos="4513"/>
        </w:tabs>
        <w:rPr>
          <w:rFonts w:ascii="Segoe UI Symbol" w:hAnsi="Segoe UI Symbol" w:cs="Segoe UI Symbol"/>
        </w:rPr>
      </w:pPr>
      <w:r>
        <w:tab/>
      </w:r>
      <w:r w:rsidRPr="00B64E76">
        <w:t>No</w:t>
      </w:r>
      <w:r w:rsidRPr="00B64E76">
        <w:tab/>
      </w:r>
      <w:r w:rsidRPr="00B64E76">
        <w:rPr>
          <w:rFonts w:ascii="Segoe UI Symbol" w:hAnsi="Segoe UI Symbol" w:cs="Segoe UI Symbol"/>
        </w:rPr>
        <w:t>☐</w:t>
      </w:r>
    </w:p>
    <w:p w14:paraId="53FEBCB6" w14:textId="77777777" w:rsidR="00FF3433" w:rsidRDefault="00AB4063" w:rsidP="00FF3433">
      <w:pPr>
        <w:pStyle w:val="ListParagraph"/>
        <w:numPr>
          <w:ilvl w:val="0"/>
          <w:numId w:val="31"/>
        </w:numPr>
        <w:tabs>
          <w:tab w:val="left" w:pos="720"/>
          <w:tab w:val="left" w:pos="1440"/>
          <w:tab w:val="left" w:pos="2160"/>
          <w:tab w:val="left" w:pos="2880"/>
          <w:tab w:val="center" w:pos="4513"/>
        </w:tabs>
        <w:spacing w:before="160"/>
      </w:pPr>
      <w:r>
        <w:t xml:space="preserve">Please confirm that you have considered the engagement you need with MOSL (section 4.1.6 of the </w:t>
      </w:r>
      <w:r w:rsidRPr="00764EB3">
        <w:t>Guidance</w:t>
      </w:r>
      <w:r>
        <w:t>)?</w:t>
      </w:r>
      <w:r w:rsidR="00FF3433">
        <w:t xml:space="preserve"> </w:t>
      </w:r>
    </w:p>
    <w:p w14:paraId="3953F7D3" w14:textId="77777777" w:rsidR="00FF3433" w:rsidRDefault="00FF3433" w:rsidP="00FF3433">
      <w:pPr>
        <w:pStyle w:val="ListParagraph"/>
        <w:tabs>
          <w:tab w:val="left" w:pos="720"/>
          <w:tab w:val="left" w:pos="1440"/>
          <w:tab w:val="left" w:pos="2160"/>
          <w:tab w:val="left" w:pos="2880"/>
          <w:tab w:val="center" w:pos="4513"/>
        </w:tabs>
        <w:spacing w:before="160"/>
        <w:ind w:left="567"/>
      </w:pPr>
    </w:p>
    <w:p w14:paraId="54FEEA75" w14:textId="77777777" w:rsidR="002E4672" w:rsidRDefault="00FF3433" w:rsidP="002E4672">
      <w:pPr>
        <w:pStyle w:val="ListParagraph"/>
        <w:tabs>
          <w:tab w:val="left" w:pos="720"/>
          <w:tab w:val="left" w:pos="1440"/>
          <w:tab w:val="left" w:pos="2160"/>
          <w:tab w:val="left" w:pos="2880"/>
          <w:tab w:val="center" w:pos="4513"/>
        </w:tabs>
        <w:spacing w:before="160"/>
        <w:ind w:left="567"/>
      </w:pPr>
      <w:r>
        <w:t>A</w:t>
      </w:r>
      <w:r w:rsidRPr="00FF3433">
        <w:t xml:space="preserve"> new appointee </w:t>
      </w:r>
      <w:r>
        <w:t>is required to make a</w:t>
      </w:r>
      <w:r w:rsidRPr="00FF3433">
        <w:t xml:space="preserve"> trading application to MOSL, complete Market Entry Assurance Certification and satisfy the trading conditions. </w:t>
      </w:r>
    </w:p>
    <w:p w14:paraId="04FF3189" w14:textId="5275725B" w:rsidR="00AB4063" w:rsidRDefault="00FF3433" w:rsidP="002E4672">
      <w:pPr>
        <w:pStyle w:val="ListParagraph"/>
        <w:tabs>
          <w:tab w:val="left" w:pos="720"/>
          <w:tab w:val="left" w:pos="1440"/>
          <w:tab w:val="left" w:pos="2160"/>
          <w:tab w:val="left" w:pos="2880"/>
          <w:tab w:val="center" w:pos="4513"/>
        </w:tabs>
        <w:spacing w:before="160"/>
        <w:ind w:left="567"/>
      </w:pPr>
      <w:r w:rsidRPr="00FF3433">
        <w:t>For variations, NAVs should consider whether they are making material changes to their capability or the way they uphold their market obligations with the additional variation that they are applying for</w:t>
      </w:r>
      <w:r>
        <w:t xml:space="preserve"> and consider </w:t>
      </w:r>
      <w:r w:rsidRPr="00FF3433">
        <w:t>the re-assurance process</w:t>
      </w:r>
      <w:r>
        <w:t>.</w:t>
      </w:r>
    </w:p>
    <w:p w14:paraId="085EC898" w14:textId="77777777" w:rsidR="00AB4063" w:rsidRPr="00B64E76" w:rsidRDefault="00AB4063" w:rsidP="00AB4063">
      <w:pPr>
        <w:pStyle w:val="Heading3"/>
        <w:spacing w:before="160"/>
        <w:ind w:left="567" w:firstLine="0"/>
        <w:rPr>
          <w:rFonts w:ascii="Arial" w:eastAsiaTheme="minorHAnsi" w:hAnsi="Arial" w:cstheme="minorBidi"/>
          <w:color w:val="auto"/>
          <w:sz w:val="24"/>
        </w:rPr>
      </w:pPr>
      <w:r w:rsidRPr="00B64E76">
        <w:rPr>
          <w:rFonts w:ascii="Arial" w:eastAsiaTheme="minorHAnsi" w:hAnsi="Arial" w:cstheme="minorBidi"/>
          <w:color w:val="auto"/>
          <w:sz w:val="24"/>
        </w:rPr>
        <w:lastRenderedPageBreak/>
        <w:t>Yes</w:t>
      </w:r>
      <w:r w:rsidRPr="00B64E76">
        <w:rPr>
          <w:rFonts w:ascii="Arial" w:eastAsiaTheme="minorHAnsi" w:hAnsi="Arial" w:cstheme="minorBidi"/>
          <w:color w:val="auto"/>
          <w:sz w:val="24"/>
        </w:rPr>
        <w:tab/>
      </w:r>
      <w:r w:rsidRPr="00B64E76">
        <w:rPr>
          <w:rFonts w:ascii="Segoe UI Symbol" w:eastAsiaTheme="minorHAnsi" w:hAnsi="Segoe UI Symbol" w:cs="Segoe UI Symbol"/>
          <w:color w:val="auto"/>
          <w:sz w:val="24"/>
        </w:rPr>
        <w:t>☐</w:t>
      </w:r>
      <w:r w:rsidRPr="00B64E76">
        <w:rPr>
          <w:rFonts w:ascii="Arial" w:eastAsiaTheme="minorHAnsi" w:hAnsi="Arial" w:cstheme="minorBidi"/>
          <w:color w:val="auto"/>
          <w:sz w:val="24"/>
        </w:rPr>
        <w:tab/>
        <w:t xml:space="preserve"> </w:t>
      </w:r>
    </w:p>
    <w:p w14:paraId="5A7FFB89" w14:textId="48EA1E74" w:rsidR="00B0220E" w:rsidRPr="007D07AD" w:rsidRDefault="00AB4063" w:rsidP="007D07AD">
      <w:pPr>
        <w:pStyle w:val="ListParagraph"/>
        <w:tabs>
          <w:tab w:val="left" w:pos="720"/>
          <w:tab w:val="left" w:pos="1440"/>
          <w:tab w:val="left" w:pos="2160"/>
          <w:tab w:val="left" w:pos="2880"/>
          <w:tab w:val="center" w:pos="4513"/>
        </w:tabs>
        <w:ind w:left="567"/>
        <w:rPr>
          <w:rFonts w:ascii="Segoe UI Symbol" w:hAnsi="Segoe UI Symbol" w:cs="Segoe UI Symbol"/>
        </w:rPr>
      </w:pPr>
      <w:r w:rsidRPr="00B64E76">
        <w:t>No</w:t>
      </w:r>
      <w:r w:rsidRPr="00B64E76">
        <w:tab/>
      </w:r>
      <w:r w:rsidRPr="00AB4063">
        <w:rPr>
          <w:rFonts w:ascii="Segoe UI Symbol" w:hAnsi="Segoe UI Symbol" w:cs="Segoe UI Symbol"/>
        </w:rPr>
        <w:t>☐</w:t>
      </w:r>
    </w:p>
    <w:p w14:paraId="087FF394" w14:textId="77777777" w:rsidR="00FE7849" w:rsidRDefault="00FE7849" w:rsidP="00FE7849">
      <w:pPr>
        <w:pBdr>
          <w:top w:val="single" w:sz="4" w:space="4" w:color="auto"/>
          <w:left w:val="single" w:sz="4" w:space="4" w:color="auto"/>
          <w:bottom w:val="single" w:sz="4" w:space="4" w:color="auto"/>
          <w:right w:val="single" w:sz="4" w:space="4" w:color="auto"/>
        </w:pBdr>
        <w:tabs>
          <w:tab w:val="left" w:pos="5760"/>
        </w:tabs>
        <w:ind w:right="85"/>
        <w:contextualSpacing/>
        <w:rPr>
          <w:rFonts w:asciiTheme="minorHAnsi" w:eastAsia="Times New Roman" w:hAnsiTheme="minorHAnsi" w:cstheme="minorHAnsi"/>
          <w:lang w:eastAsia="en-GB"/>
        </w:rPr>
      </w:pPr>
    </w:p>
    <w:p w14:paraId="11632664" w14:textId="6BAA0F98" w:rsidR="00992BF7" w:rsidRPr="00FF3433" w:rsidRDefault="004C6C05" w:rsidP="00280BE6">
      <w:pPr>
        <w:pStyle w:val="Heading3"/>
      </w:pPr>
      <w:r w:rsidRPr="00FF3433">
        <w:t xml:space="preserve">Section G - </w:t>
      </w:r>
      <w:r w:rsidR="00076737" w:rsidRPr="00FF3433">
        <w:t>R</w:t>
      </w:r>
      <w:r w:rsidR="00A63A09" w:rsidRPr="00FF3433">
        <w:t>equired</w:t>
      </w:r>
      <w:r w:rsidR="00076737" w:rsidRPr="00FF3433">
        <w:t xml:space="preserve"> Supporting Documents:</w:t>
      </w:r>
    </w:p>
    <w:p w14:paraId="1976E117" w14:textId="4BCA1A82" w:rsidR="004C6C05" w:rsidRPr="00076737" w:rsidRDefault="00EE7B15" w:rsidP="00004C05">
      <w:pPr>
        <w:pStyle w:val="ListParagraph"/>
        <w:numPr>
          <w:ilvl w:val="0"/>
          <w:numId w:val="51"/>
        </w:numPr>
        <w:ind w:left="360"/>
      </w:pPr>
      <w:r>
        <w:t xml:space="preserve">Supporting Document </w:t>
      </w:r>
      <w:r w:rsidR="00A92917">
        <w:t>12</w:t>
      </w:r>
      <w:r>
        <w:t xml:space="preserve">: </w:t>
      </w:r>
      <w:r w:rsidR="004C6C05">
        <w:t>Signed Decl</w:t>
      </w:r>
      <w:r w:rsidR="00A92917">
        <w:t>aration of Accuracy (section 5.2</w:t>
      </w:r>
      <w:r w:rsidR="004C6C05">
        <w:t xml:space="preserve"> of the Guidance - Template)</w:t>
      </w:r>
    </w:p>
    <w:p w14:paraId="0593AF1B" w14:textId="77777777" w:rsidR="00EB3681" w:rsidRDefault="00EB3681">
      <w:pPr>
        <w:spacing w:before="0" w:after="160" w:line="259" w:lineRule="auto"/>
        <w:rPr>
          <w:rFonts w:asciiTheme="majorHAnsi" w:eastAsiaTheme="majorEastAsia" w:hAnsiTheme="majorHAnsi" w:cstheme="majorBidi"/>
          <w:color w:val="003479" w:themeColor="text2"/>
          <w:sz w:val="36"/>
        </w:rPr>
      </w:pPr>
      <w:r>
        <w:rPr>
          <w:sz w:val="36"/>
        </w:rPr>
        <w:br w:type="page"/>
      </w:r>
    </w:p>
    <w:p w14:paraId="68C1237F" w14:textId="1F972C85" w:rsidR="00875BEE" w:rsidRPr="00992BF7" w:rsidRDefault="00280BE6" w:rsidP="00280BE6">
      <w:pPr>
        <w:pStyle w:val="Heading3"/>
        <w:rPr>
          <w:sz w:val="36"/>
        </w:rPr>
      </w:pPr>
      <w:r w:rsidRPr="00992BF7">
        <w:rPr>
          <w:sz w:val="36"/>
        </w:rPr>
        <w:lastRenderedPageBreak/>
        <w:t>S</w:t>
      </w:r>
      <w:r w:rsidR="00992BF7" w:rsidRPr="00992BF7">
        <w:rPr>
          <w:sz w:val="36"/>
        </w:rPr>
        <w:t xml:space="preserve">ection </w:t>
      </w:r>
      <w:r w:rsidR="001B04E3">
        <w:rPr>
          <w:sz w:val="36"/>
        </w:rPr>
        <w:t>H</w:t>
      </w:r>
      <w:r w:rsidR="00992BF7" w:rsidRPr="00992BF7">
        <w:rPr>
          <w:sz w:val="36"/>
        </w:rPr>
        <w:t xml:space="preserve"> </w:t>
      </w:r>
      <w:r w:rsidR="00875BEE" w:rsidRPr="00992BF7">
        <w:rPr>
          <w:sz w:val="36"/>
        </w:rPr>
        <w:t>– Checklist</w:t>
      </w:r>
      <w:r w:rsidR="004845CC" w:rsidRPr="00992BF7">
        <w:rPr>
          <w:sz w:val="36"/>
        </w:rPr>
        <w:t xml:space="preserve"> of supporting documentation</w:t>
      </w:r>
    </w:p>
    <w:p w14:paraId="4EBF3DF4" w14:textId="402F4D84" w:rsidR="00B64E76" w:rsidRDefault="00541EC2" w:rsidP="00541EC2">
      <w:pPr>
        <w:contextualSpacing/>
      </w:pPr>
      <w:r>
        <w:t>This section provides a list of tick boxes to ensure th</w:t>
      </w:r>
      <w:r w:rsidR="00592ED0">
        <w:t xml:space="preserve">at all the additional documents </w:t>
      </w:r>
      <w:r>
        <w:t>required are included with the application form. If you do not provide the information</w:t>
      </w:r>
      <w:r w:rsidR="00592ED0">
        <w:t xml:space="preserve"> </w:t>
      </w:r>
      <w:r>
        <w:t>required within this section we will be unable to process your application.</w:t>
      </w:r>
    </w:p>
    <w:tbl>
      <w:tblPr>
        <w:tblStyle w:val="Ofwatnew"/>
        <w:tblW w:w="5000" w:type="pct"/>
        <w:tblLayout w:type="fixed"/>
        <w:tblLook w:val="04A0" w:firstRow="1" w:lastRow="0" w:firstColumn="1" w:lastColumn="0" w:noHBand="0" w:noVBand="1"/>
      </w:tblPr>
      <w:tblGrid>
        <w:gridCol w:w="7366"/>
        <w:gridCol w:w="1650"/>
      </w:tblGrid>
      <w:tr w:rsidR="004845CC" w:rsidRPr="00894F89" w14:paraId="5F3AC7E3" w14:textId="77777777" w:rsidTr="008A3715">
        <w:trPr>
          <w:cnfStyle w:val="100000000000" w:firstRow="1" w:lastRow="0" w:firstColumn="0" w:lastColumn="0" w:oddVBand="0" w:evenVBand="0" w:oddHBand="0" w:evenHBand="0" w:firstRowFirstColumn="0" w:firstRowLastColumn="0" w:lastRowFirstColumn="0" w:lastRowLastColumn="0"/>
          <w:trHeight w:val="281"/>
        </w:trPr>
        <w:tc>
          <w:tcPr>
            <w:cnfStyle w:val="000000000100" w:firstRow="0" w:lastRow="0" w:firstColumn="0" w:lastColumn="0" w:oddVBand="0" w:evenVBand="0" w:oddHBand="0" w:evenHBand="0" w:firstRowFirstColumn="1" w:firstRowLastColumn="0" w:lastRowFirstColumn="0" w:lastRowLastColumn="0"/>
            <w:tcW w:w="4085" w:type="pct"/>
          </w:tcPr>
          <w:p w14:paraId="41E97D1D" w14:textId="6E77B358" w:rsidR="004845CC" w:rsidRPr="00894F89" w:rsidRDefault="004845CC" w:rsidP="008A3715">
            <w:pPr>
              <w:pStyle w:val="Tabledescriptorcell1"/>
            </w:pPr>
            <w:r>
              <w:t>Information required</w:t>
            </w:r>
            <w:r w:rsidR="00140BD5">
              <w:t xml:space="preserve"> for all applications</w:t>
            </w:r>
          </w:p>
        </w:tc>
        <w:tc>
          <w:tcPr>
            <w:tcW w:w="915" w:type="pct"/>
          </w:tcPr>
          <w:p w14:paraId="35718652" w14:textId="77777777" w:rsidR="004845CC" w:rsidRPr="00894F89" w:rsidRDefault="004845CC" w:rsidP="008A3715">
            <w:pPr>
              <w:pStyle w:val="Tabledescriptorcell1"/>
              <w:cnfStyle w:val="100000000000" w:firstRow="1" w:lastRow="0" w:firstColumn="0" w:lastColumn="0" w:oddVBand="0" w:evenVBand="0" w:oddHBand="0" w:evenHBand="0" w:firstRowFirstColumn="0" w:firstRowLastColumn="0" w:lastRowFirstColumn="0" w:lastRowLastColumn="0"/>
            </w:pPr>
            <w:r>
              <w:t>Mark to indicate inclusion within your application</w:t>
            </w:r>
          </w:p>
        </w:tc>
      </w:tr>
      <w:tr w:rsidR="004845CC" w:rsidRPr="00187F42" w14:paraId="4D0B6176" w14:textId="77777777" w:rsidTr="008A3715">
        <w:trPr>
          <w:cnfStyle w:val="000000100000" w:firstRow="0" w:lastRow="0" w:firstColumn="0" w:lastColumn="0" w:oddVBand="0" w:evenVBand="0" w:oddHBand="1" w:evenHBand="0" w:firstRowFirstColumn="0" w:firstRowLastColumn="0" w:lastRowFirstColumn="0" w:lastRowLastColumn="0"/>
          <w:trHeight w:val="53"/>
        </w:trPr>
        <w:tc>
          <w:tcPr>
            <w:tcW w:w="4085" w:type="pct"/>
          </w:tcPr>
          <w:p w14:paraId="6D132FF8" w14:textId="280D7C14" w:rsidR="004845CC" w:rsidRPr="00980F1A" w:rsidRDefault="005A3C5B" w:rsidP="008A3715">
            <w:pPr>
              <w:pStyle w:val="Tableparagraph"/>
              <w:rPr>
                <w:sz w:val="24"/>
                <w:szCs w:val="24"/>
              </w:rPr>
            </w:pPr>
            <w:r w:rsidRPr="00980F1A">
              <w:rPr>
                <w:sz w:val="24"/>
                <w:szCs w:val="24"/>
              </w:rPr>
              <w:t xml:space="preserve">Supporting Document 1: </w:t>
            </w:r>
            <w:r w:rsidR="004845CC" w:rsidRPr="00980F1A">
              <w:rPr>
                <w:sz w:val="24"/>
                <w:szCs w:val="24"/>
              </w:rPr>
              <w:t>Evidence of application criterion (unserved/consent/large user)</w:t>
            </w:r>
            <w:r w:rsidR="00F0323B" w:rsidRPr="00980F1A">
              <w:rPr>
                <w:sz w:val="24"/>
                <w:szCs w:val="24"/>
              </w:rPr>
              <w:t xml:space="preserve"> </w:t>
            </w:r>
            <w:r w:rsidR="00D25062" w:rsidRPr="00980F1A">
              <w:rPr>
                <w:sz w:val="24"/>
                <w:szCs w:val="24"/>
              </w:rPr>
              <w:t>(se</w:t>
            </w:r>
            <w:r w:rsidR="00267CF5">
              <w:rPr>
                <w:sz w:val="24"/>
                <w:szCs w:val="24"/>
              </w:rPr>
              <w:t>ction 5.3</w:t>
            </w:r>
            <w:r w:rsidR="00D25062" w:rsidRPr="00980F1A">
              <w:rPr>
                <w:sz w:val="24"/>
                <w:szCs w:val="24"/>
              </w:rPr>
              <w:t xml:space="preserve"> of the Guidance</w:t>
            </w:r>
            <w:r w:rsidR="001D72BD" w:rsidRPr="00980F1A">
              <w:rPr>
                <w:sz w:val="24"/>
                <w:szCs w:val="24"/>
              </w:rPr>
              <w:t>)</w:t>
            </w:r>
          </w:p>
        </w:tc>
        <w:tc>
          <w:tcPr>
            <w:tcW w:w="915" w:type="pct"/>
          </w:tcPr>
          <w:p w14:paraId="14243B80" w14:textId="77777777" w:rsidR="004845CC" w:rsidRPr="00980F1A" w:rsidRDefault="004845CC" w:rsidP="008A3715">
            <w:pPr>
              <w:pStyle w:val="Tableparagraph"/>
              <w:jc w:val="right"/>
              <w:rPr>
                <w:sz w:val="24"/>
                <w:szCs w:val="24"/>
              </w:rPr>
            </w:pPr>
          </w:p>
        </w:tc>
      </w:tr>
      <w:tr w:rsidR="005A3C5B" w:rsidRPr="00187F42" w14:paraId="5ED45E6F" w14:textId="77777777" w:rsidTr="008A3715">
        <w:trPr>
          <w:cnfStyle w:val="000000010000" w:firstRow="0" w:lastRow="0" w:firstColumn="0" w:lastColumn="0" w:oddVBand="0" w:evenVBand="0" w:oddHBand="0" w:evenHBand="1" w:firstRowFirstColumn="0" w:firstRowLastColumn="0" w:lastRowFirstColumn="0" w:lastRowLastColumn="0"/>
          <w:trHeight w:val="53"/>
        </w:trPr>
        <w:tc>
          <w:tcPr>
            <w:tcW w:w="4085" w:type="pct"/>
          </w:tcPr>
          <w:p w14:paraId="5DE6A28D" w14:textId="2F9D000E" w:rsidR="005A3C5B" w:rsidRPr="00980F1A" w:rsidRDefault="005A3C5B" w:rsidP="00206796">
            <w:pPr>
              <w:pStyle w:val="Tableparagraph"/>
              <w:rPr>
                <w:sz w:val="24"/>
                <w:szCs w:val="24"/>
              </w:rPr>
            </w:pPr>
            <w:r w:rsidRPr="00980F1A">
              <w:rPr>
                <w:sz w:val="24"/>
                <w:szCs w:val="24"/>
              </w:rPr>
              <w:t>Supporti</w:t>
            </w:r>
            <w:r w:rsidR="00267CF5">
              <w:rPr>
                <w:sz w:val="24"/>
                <w:szCs w:val="24"/>
              </w:rPr>
              <w:t>ng Document 2: Maps (section 5.4</w:t>
            </w:r>
            <w:r w:rsidRPr="00980F1A">
              <w:rPr>
                <w:sz w:val="24"/>
                <w:szCs w:val="24"/>
              </w:rPr>
              <w:t xml:space="preserve"> of the Guidance</w:t>
            </w:r>
            <w:r w:rsidR="00206796" w:rsidRPr="00980F1A">
              <w:rPr>
                <w:sz w:val="24"/>
                <w:szCs w:val="24"/>
              </w:rPr>
              <w:t xml:space="preserve"> details </w:t>
            </w:r>
            <w:r w:rsidRPr="00980F1A">
              <w:rPr>
                <w:sz w:val="24"/>
                <w:szCs w:val="24"/>
              </w:rPr>
              <w:t>the specific wording the maps must include)</w:t>
            </w:r>
          </w:p>
        </w:tc>
        <w:tc>
          <w:tcPr>
            <w:tcW w:w="915" w:type="pct"/>
          </w:tcPr>
          <w:p w14:paraId="73F6D19D" w14:textId="77777777" w:rsidR="005A3C5B" w:rsidRPr="00980F1A" w:rsidRDefault="005A3C5B" w:rsidP="008A3715">
            <w:pPr>
              <w:pStyle w:val="Tableparagraph"/>
              <w:jc w:val="right"/>
              <w:rPr>
                <w:sz w:val="24"/>
                <w:szCs w:val="24"/>
              </w:rPr>
            </w:pPr>
          </w:p>
        </w:tc>
      </w:tr>
      <w:tr w:rsidR="00AD6631" w:rsidRPr="00187F42" w14:paraId="73731282" w14:textId="77777777" w:rsidTr="008A3715">
        <w:trPr>
          <w:cnfStyle w:val="000000100000" w:firstRow="0" w:lastRow="0" w:firstColumn="0" w:lastColumn="0" w:oddVBand="0" w:evenVBand="0" w:oddHBand="1" w:evenHBand="0" w:firstRowFirstColumn="0" w:firstRowLastColumn="0" w:lastRowFirstColumn="0" w:lastRowLastColumn="0"/>
        </w:trPr>
        <w:tc>
          <w:tcPr>
            <w:tcW w:w="4085" w:type="pct"/>
          </w:tcPr>
          <w:p w14:paraId="529F15FA" w14:textId="61CFDFD8" w:rsidR="00AD6631" w:rsidRPr="00980F1A" w:rsidRDefault="00A63A09" w:rsidP="00A63A09">
            <w:pPr>
              <w:spacing w:before="0" w:after="0" w:line="259" w:lineRule="auto"/>
              <w:rPr>
                <w:rFonts w:asciiTheme="minorHAnsi" w:hAnsiTheme="minorHAnsi" w:cstheme="minorHAnsi"/>
                <w:sz w:val="24"/>
                <w:szCs w:val="24"/>
              </w:rPr>
            </w:pPr>
            <w:r w:rsidRPr="00980F1A">
              <w:rPr>
                <w:sz w:val="24"/>
                <w:szCs w:val="24"/>
              </w:rPr>
              <w:t>S</w:t>
            </w:r>
            <w:r w:rsidR="00F91121">
              <w:rPr>
                <w:sz w:val="24"/>
                <w:szCs w:val="24"/>
              </w:rPr>
              <w:t>upporting Document 3: Codes of p</w:t>
            </w:r>
            <w:r w:rsidRPr="00980F1A">
              <w:rPr>
                <w:sz w:val="24"/>
                <w:szCs w:val="24"/>
              </w:rPr>
              <w:t>ractice documents - Customer,</w:t>
            </w:r>
            <w:r w:rsidR="00267CF5">
              <w:rPr>
                <w:sz w:val="24"/>
                <w:szCs w:val="24"/>
              </w:rPr>
              <w:t xml:space="preserve"> Debt and Leakage (section 5.5.2</w:t>
            </w:r>
            <w:r w:rsidRPr="00980F1A">
              <w:rPr>
                <w:sz w:val="24"/>
                <w:szCs w:val="24"/>
              </w:rPr>
              <w:t xml:space="preserve"> of the Guidance)</w:t>
            </w:r>
          </w:p>
        </w:tc>
        <w:tc>
          <w:tcPr>
            <w:tcW w:w="915" w:type="pct"/>
          </w:tcPr>
          <w:p w14:paraId="3C1B03F1" w14:textId="77777777" w:rsidR="00AD6631" w:rsidRPr="00980F1A" w:rsidRDefault="00AD6631" w:rsidP="00AD6631">
            <w:pPr>
              <w:pStyle w:val="Tableparagraph"/>
              <w:jc w:val="right"/>
              <w:rPr>
                <w:sz w:val="24"/>
                <w:szCs w:val="24"/>
              </w:rPr>
            </w:pPr>
          </w:p>
        </w:tc>
      </w:tr>
      <w:tr w:rsidR="00403240" w:rsidRPr="00187F42" w14:paraId="704CA9AF" w14:textId="77777777" w:rsidTr="008A3715">
        <w:trPr>
          <w:cnfStyle w:val="000000010000" w:firstRow="0" w:lastRow="0" w:firstColumn="0" w:lastColumn="0" w:oddVBand="0" w:evenVBand="0" w:oddHBand="0" w:evenHBand="1" w:firstRowFirstColumn="0" w:firstRowLastColumn="0" w:lastRowFirstColumn="0" w:lastRowLastColumn="0"/>
        </w:trPr>
        <w:tc>
          <w:tcPr>
            <w:tcW w:w="4085" w:type="pct"/>
          </w:tcPr>
          <w:p w14:paraId="74D96C7A" w14:textId="1DD85181" w:rsidR="00403240" w:rsidRPr="00980F1A" w:rsidRDefault="00B46A8D" w:rsidP="00B46A8D">
            <w:pPr>
              <w:spacing w:before="0" w:after="0" w:line="259" w:lineRule="auto"/>
              <w:rPr>
                <w:rFonts w:asciiTheme="minorHAnsi" w:hAnsiTheme="minorHAnsi" w:cstheme="minorHAnsi"/>
                <w:sz w:val="24"/>
                <w:szCs w:val="24"/>
              </w:rPr>
            </w:pPr>
            <w:r>
              <w:rPr>
                <w:sz w:val="24"/>
                <w:szCs w:val="24"/>
              </w:rPr>
              <w:t>Supporting Document 4:</w:t>
            </w:r>
            <w:r w:rsidR="00A14AF7">
              <w:rPr>
                <w:sz w:val="24"/>
                <w:szCs w:val="24"/>
              </w:rPr>
              <w:t xml:space="preserve"> Code of p</w:t>
            </w:r>
            <w:r w:rsidR="00A14AF7" w:rsidRPr="00980F1A">
              <w:rPr>
                <w:sz w:val="24"/>
                <w:szCs w:val="24"/>
              </w:rPr>
              <w:t>racti</w:t>
            </w:r>
            <w:r w:rsidR="00A14AF7">
              <w:rPr>
                <w:sz w:val="24"/>
                <w:szCs w:val="24"/>
              </w:rPr>
              <w:t>ce comparison table (section 5.5.2</w:t>
            </w:r>
            <w:r w:rsidR="00A14AF7" w:rsidRPr="00980F1A">
              <w:rPr>
                <w:sz w:val="24"/>
                <w:szCs w:val="24"/>
              </w:rPr>
              <w:t xml:space="preserve"> of the Guidance - Template)</w:t>
            </w:r>
          </w:p>
        </w:tc>
        <w:tc>
          <w:tcPr>
            <w:tcW w:w="915" w:type="pct"/>
          </w:tcPr>
          <w:p w14:paraId="54237BAE" w14:textId="77777777" w:rsidR="00403240" w:rsidRPr="00980F1A" w:rsidRDefault="00403240" w:rsidP="00AD6631">
            <w:pPr>
              <w:pStyle w:val="Tableparagraph"/>
              <w:jc w:val="right"/>
              <w:rPr>
                <w:sz w:val="24"/>
                <w:szCs w:val="24"/>
              </w:rPr>
            </w:pPr>
          </w:p>
        </w:tc>
      </w:tr>
      <w:tr w:rsidR="00AD6631" w:rsidRPr="00187F42" w14:paraId="0FCACFE1" w14:textId="77777777" w:rsidTr="008A3715">
        <w:trPr>
          <w:cnfStyle w:val="000000100000" w:firstRow="0" w:lastRow="0" w:firstColumn="0" w:lastColumn="0" w:oddVBand="0" w:evenVBand="0" w:oddHBand="1" w:evenHBand="0" w:firstRowFirstColumn="0" w:firstRowLastColumn="0" w:lastRowFirstColumn="0" w:lastRowLastColumn="0"/>
        </w:trPr>
        <w:tc>
          <w:tcPr>
            <w:tcW w:w="4085" w:type="pct"/>
          </w:tcPr>
          <w:p w14:paraId="6561F986" w14:textId="73FB76F9" w:rsidR="00AD6631" w:rsidRPr="00980F1A" w:rsidRDefault="00A63A09" w:rsidP="00762B25">
            <w:pPr>
              <w:spacing w:before="0" w:after="0" w:line="259" w:lineRule="auto"/>
              <w:rPr>
                <w:rFonts w:asciiTheme="minorHAnsi" w:hAnsiTheme="minorHAnsi" w:cstheme="minorHAnsi"/>
                <w:sz w:val="24"/>
                <w:szCs w:val="24"/>
              </w:rPr>
            </w:pPr>
            <w:r w:rsidRPr="00980F1A">
              <w:rPr>
                <w:sz w:val="24"/>
                <w:szCs w:val="24"/>
              </w:rPr>
              <w:t xml:space="preserve">Supporting Document </w:t>
            </w:r>
            <w:r w:rsidR="00762B25">
              <w:rPr>
                <w:sz w:val="24"/>
                <w:szCs w:val="24"/>
              </w:rPr>
              <w:t>5</w:t>
            </w:r>
            <w:r w:rsidRPr="00980F1A">
              <w:rPr>
                <w:sz w:val="24"/>
                <w:szCs w:val="24"/>
              </w:rPr>
              <w:t xml:space="preserve">: Minimum Service Standards statement </w:t>
            </w:r>
            <w:r w:rsidR="00267CF5">
              <w:rPr>
                <w:sz w:val="24"/>
                <w:szCs w:val="24"/>
              </w:rPr>
              <w:t>(GSS regulations) (section 5.5.5</w:t>
            </w:r>
            <w:r w:rsidRPr="00980F1A">
              <w:rPr>
                <w:sz w:val="24"/>
                <w:szCs w:val="24"/>
              </w:rPr>
              <w:t xml:space="preserve"> of the Guidance)</w:t>
            </w:r>
          </w:p>
        </w:tc>
        <w:tc>
          <w:tcPr>
            <w:tcW w:w="915" w:type="pct"/>
          </w:tcPr>
          <w:p w14:paraId="7AAE67A3" w14:textId="77777777" w:rsidR="00AD6631" w:rsidRPr="00980F1A" w:rsidRDefault="00AD6631" w:rsidP="00AD6631">
            <w:pPr>
              <w:pStyle w:val="Tableparagraph"/>
              <w:jc w:val="right"/>
              <w:rPr>
                <w:sz w:val="24"/>
                <w:szCs w:val="24"/>
              </w:rPr>
            </w:pPr>
          </w:p>
        </w:tc>
      </w:tr>
      <w:tr w:rsidR="00AD6631" w:rsidRPr="00187F42" w14:paraId="78B2C076" w14:textId="77777777" w:rsidTr="008A3715">
        <w:trPr>
          <w:cnfStyle w:val="000000010000" w:firstRow="0" w:lastRow="0" w:firstColumn="0" w:lastColumn="0" w:oddVBand="0" w:evenVBand="0" w:oddHBand="0" w:evenHBand="1" w:firstRowFirstColumn="0" w:firstRowLastColumn="0" w:lastRowFirstColumn="0" w:lastRowLastColumn="0"/>
        </w:trPr>
        <w:tc>
          <w:tcPr>
            <w:tcW w:w="4085" w:type="pct"/>
          </w:tcPr>
          <w:p w14:paraId="7295A15C" w14:textId="11102B5E" w:rsidR="00AD6631" w:rsidRPr="00980F1A" w:rsidRDefault="00A63A09" w:rsidP="00762B25">
            <w:pPr>
              <w:spacing w:before="0" w:after="0" w:line="259" w:lineRule="auto"/>
              <w:rPr>
                <w:rFonts w:asciiTheme="minorHAnsi" w:hAnsiTheme="minorHAnsi" w:cstheme="minorHAnsi"/>
                <w:sz w:val="24"/>
                <w:szCs w:val="24"/>
              </w:rPr>
            </w:pPr>
            <w:r w:rsidRPr="00980F1A">
              <w:rPr>
                <w:sz w:val="24"/>
                <w:szCs w:val="24"/>
              </w:rPr>
              <w:t xml:space="preserve">Supporting Document </w:t>
            </w:r>
            <w:r w:rsidR="00762B25">
              <w:rPr>
                <w:sz w:val="24"/>
                <w:szCs w:val="24"/>
              </w:rPr>
              <w:t>6</w:t>
            </w:r>
            <w:r w:rsidRPr="00980F1A">
              <w:rPr>
                <w:sz w:val="24"/>
                <w:szCs w:val="24"/>
              </w:rPr>
              <w:t>: Statement of proposed custom</w:t>
            </w:r>
            <w:r w:rsidR="00267CF5">
              <w:rPr>
                <w:sz w:val="24"/>
                <w:szCs w:val="24"/>
              </w:rPr>
              <w:t>er service levels (section 5.5.6</w:t>
            </w:r>
            <w:r w:rsidRPr="00980F1A">
              <w:rPr>
                <w:sz w:val="24"/>
                <w:szCs w:val="24"/>
              </w:rPr>
              <w:t xml:space="preserve"> of the Guidance)</w:t>
            </w:r>
          </w:p>
        </w:tc>
        <w:tc>
          <w:tcPr>
            <w:tcW w:w="915" w:type="pct"/>
          </w:tcPr>
          <w:p w14:paraId="715C3038" w14:textId="77777777" w:rsidR="00AD6631" w:rsidRPr="00980F1A" w:rsidRDefault="00AD6631" w:rsidP="00AD6631">
            <w:pPr>
              <w:pStyle w:val="Tableparagraph"/>
              <w:jc w:val="right"/>
              <w:rPr>
                <w:sz w:val="24"/>
                <w:szCs w:val="24"/>
              </w:rPr>
            </w:pPr>
          </w:p>
        </w:tc>
      </w:tr>
      <w:tr w:rsidR="00A63A09" w:rsidRPr="00187F42" w14:paraId="62F60BC3" w14:textId="77777777" w:rsidTr="008A3715">
        <w:trPr>
          <w:cnfStyle w:val="000000100000" w:firstRow="0" w:lastRow="0" w:firstColumn="0" w:lastColumn="0" w:oddVBand="0" w:evenVBand="0" w:oddHBand="1" w:evenHBand="0" w:firstRowFirstColumn="0" w:firstRowLastColumn="0" w:lastRowFirstColumn="0" w:lastRowLastColumn="0"/>
        </w:trPr>
        <w:tc>
          <w:tcPr>
            <w:tcW w:w="4085" w:type="pct"/>
          </w:tcPr>
          <w:p w14:paraId="32781948" w14:textId="345C60D5" w:rsidR="00A63A09" w:rsidRPr="00980F1A" w:rsidRDefault="00A63A09" w:rsidP="00762B25">
            <w:pPr>
              <w:spacing w:before="0" w:after="0" w:line="259" w:lineRule="auto"/>
              <w:rPr>
                <w:sz w:val="24"/>
                <w:szCs w:val="24"/>
              </w:rPr>
            </w:pPr>
            <w:r w:rsidRPr="00980F1A">
              <w:rPr>
                <w:sz w:val="24"/>
                <w:szCs w:val="24"/>
              </w:rPr>
              <w:t xml:space="preserve">Supporting Document </w:t>
            </w:r>
            <w:r w:rsidR="00762B25">
              <w:rPr>
                <w:sz w:val="24"/>
                <w:szCs w:val="24"/>
              </w:rPr>
              <w:t>7</w:t>
            </w:r>
            <w:r w:rsidRPr="00980F1A">
              <w:rPr>
                <w:sz w:val="24"/>
                <w:szCs w:val="24"/>
              </w:rPr>
              <w:t>: Performance Commitments/ODI’</w:t>
            </w:r>
            <w:r w:rsidR="00267CF5">
              <w:rPr>
                <w:sz w:val="24"/>
                <w:szCs w:val="24"/>
              </w:rPr>
              <w:t>s comparison table (section 5.5.7</w:t>
            </w:r>
            <w:r w:rsidRPr="00980F1A">
              <w:rPr>
                <w:sz w:val="24"/>
                <w:szCs w:val="24"/>
              </w:rPr>
              <w:t xml:space="preserve"> of the Guidance - Template)</w:t>
            </w:r>
          </w:p>
        </w:tc>
        <w:tc>
          <w:tcPr>
            <w:tcW w:w="915" w:type="pct"/>
          </w:tcPr>
          <w:p w14:paraId="446E9FD2" w14:textId="77777777" w:rsidR="00A63A09" w:rsidRPr="00980F1A" w:rsidRDefault="00A63A09" w:rsidP="00AD6631">
            <w:pPr>
              <w:pStyle w:val="Tableparagraph"/>
              <w:jc w:val="right"/>
              <w:rPr>
                <w:sz w:val="24"/>
                <w:szCs w:val="24"/>
              </w:rPr>
            </w:pPr>
          </w:p>
        </w:tc>
      </w:tr>
      <w:tr w:rsidR="00A63A09" w:rsidRPr="00187F42" w14:paraId="7A2640C9" w14:textId="77777777" w:rsidTr="008A3715">
        <w:trPr>
          <w:cnfStyle w:val="000000010000" w:firstRow="0" w:lastRow="0" w:firstColumn="0" w:lastColumn="0" w:oddVBand="0" w:evenVBand="0" w:oddHBand="0" w:evenHBand="1" w:firstRowFirstColumn="0" w:firstRowLastColumn="0" w:lastRowFirstColumn="0" w:lastRowLastColumn="0"/>
        </w:trPr>
        <w:tc>
          <w:tcPr>
            <w:tcW w:w="4085" w:type="pct"/>
          </w:tcPr>
          <w:p w14:paraId="2D391DD7" w14:textId="56FBA13F" w:rsidR="00A63A09" w:rsidRPr="00980F1A" w:rsidRDefault="00A63A09" w:rsidP="00762B25">
            <w:pPr>
              <w:spacing w:before="0" w:after="0"/>
              <w:rPr>
                <w:sz w:val="24"/>
                <w:szCs w:val="24"/>
              </w:rPr>
            </w:pPr>
            <w:r w:rsidRPr="00980F1A">
              <w:rPr>
                <w:sz w:val="24"/>
                <w:szCs w:val="24"/>
              </w:rPr>
              <w:t>Supporting Document</w:t>
            </w:r>
            <w:r w:rsidR="00267CF5">
              <w:rPr>
                <w:sz w:val="24"/>
                <w:szCs w:val="24"/>
              </w:rPr>
              <w:t xml:space="preserve"> </w:t>
            </w:r>
            <w:r w:rsidR="00762B25">
              <w:rPr>
                <w:sz w:val="24"/>
                <w:szCs w:val="24"/>
              </w:rPr>
              <w:t>8</w:t>
            </w:r>
            <w:r w:rsidR="00267CF5">
              <w:rPr>
                <w:sz w:val="24"/>
                <w:szCs w:val="24"/>
              </w:rPr>
              <w:t>: Financial Model (section 5.6.1 for new appointment or 5.6.2 for variations</w:t>
            </w:r>
            <w:r w:rsidRPr="00980F1A">
              <w:rPr>
                <w:sz w:val="24"/>
                <w:szCs w:val="24"/>
              </w:rPr>
              <w:t xml:space="preserve"> of the Guidance)</w:t>
            </w:r>
          </w:p>
        </w:tc>
        <w:tc>
          <w:tcPr>
            <w:tcW w:w="915" w:type="pct"/>
          </w:tcPr>
          <w:p w14:paraId="033A99AD" w14:textId="77777777" w:rsidR="00A63A09" w:rsidRPr="00980F1A" w:rsidRDefault="00A63A09" w:rsidP="00AD6631">
            <w:pPr>
              <w:pStyle w:val="Tableparagraph"/>
              <w:jc w:val="right"/>
              <w:rPr>
                <w:sz w:val="24"/>
                <w:szCs w:val="24"/>
              </w:rPr>
            </w:pPr>
          </w:p>
        </w:tc>
      </w:tr>
      <w:tr w:rsidR="00A63A09" w:rsidRPr="00187F42" w14:paraId="4D07BFBA" w14:textId="77777777" w:rsidTr="008A3715">
        <w:trPr>
          <w:cnfStyle w:val="000000100000" w:firstRow="0" w:lastRow="0" w:firstColumn="0" w:lastColumn="0" w:oddVBand="0" w:evenVBand="0" w:oddHBand="1" w:evenHBand="0" w:firstRowFirstColumn="0" w:firstRowLastColumn="0" w:lastRowFirstColumn="0" w:lastRowLastColumn="0"/>
        </w:trPr>
        <w:tc>
          <w:tcPr>
            <w:tcW w:w="4085" w:type="pct"/>
          </w:tcPr>
          <w:p w14:paraId="0CF071C8" w14:textId="0E65CDE0" w:rsidR="00A63A09" w:rsidRPr="00980F1A" w:rsidRDefault="00A63A09" w:rsidP="00762B25">
            <w:pPr>
              <w:spacing w:before="0" w:after="0"/>
              <w:rPr>
                <w:sz w:val="24"/>
                <w:szCs w:val="24"/>
              </w:rPr>
            </w:pPr>
            <w:r w:rsidRPr="00980F1A">
              <w:rPr>
                <w:sz w:val="24"/>
                <w:szCs w:val="24"/>
              </w:rPr>
              <w:t xml:space="preserve">Supporting Document </w:t>
            </w:r>
            <w:r w:rsidR="00762B25">
              <w:rPr>
                <w:sz w:val="24"/>
                <w:szCs w:val="24"/>
              </w:rPr>
              <w:t>9</w:t>
            </w:r>
            <w:r w:rsidRPr="00980F1A">
              <w:rPr>
                <w:sz w:val="24"/>
                <w:szCs w:val="24"/>
              </w:rPr>
              <w:t>: Sensitivity Analys</w:t>
            </w:r>
            <w:r w:rsidR="00267CF5">
              <w:rPr>
                <w:sz w:val="24"/>
                <w:szCs w:val="24"/>
              </w:rPr>
              <w:t>is of the base case (section 5.6.1 for new appointment or 5.6.2 for variations</w:t>
            </w:r>
            <w:r w:rsidR="00267CF5" w:rsidRPr="00980F1A">
              <w:rPr>
                <w:sz w:val="24"/>
                <w:szCs w:val="24"/>
              </w:rPr>
              <w:t xml:space="preserve"> of the Guidance</w:t>
            </w:r>
            <w:r w:rsidRPr="00980F1A">
              <w:rPr>
                <w:sz w:val="24"/>
                <w:szCs w:val="24"/>
              </w:rPr>
              <w:t>)</w:t>
            </w:r>
          </w:p>
        </w:tc>
        <w:tc>
          <w:tcPr>
            <w:tcW w:w="915" w:type="pct"/>
          </w:tcPr>
          <w:p w14:paraId="7F49CB43" w14:textId="77777777" w:rsidR="00A63A09" w:rsidRPr="00980F1A" w:rsidRDefault="00A63A09" w:rsidP="00AD6631">
            <w:pPr>
              <w:pStyle w:val="Tableparagraph"/>
              <w:jc w:val="right"/>
              <w:rPr>
                <w:sz w:val="24"/>
                <w:szCs w:val="24"/>
              </w:rPr>
            </w:pPr>
          </w:p>
        </w:tc>
      </w:tr>
      <w:tr w:rsidR="001F5FEE" w:rsidRPr="00187F42" w14:paraId="09F894F8" w14:textId="77777777" w:rsidTr="008A3715">
        <w:trPr>
          <w:cnfStyle w:val="000000010000" w:firstRow="0" w:lastRow="0" w:firstColumn="0" w:lastColumn="0" w:oddVBand="0" w:evenVBand="0" w:oddHBand="0" w:evenHBand="1" w:firstRowFirstColumn="0" w:firstRowLastColumn="0" w:lastRowFirstColumn="0" w:lastRowLastColumn="0"/>
        </w:trPr>
        <w:tc>
          <w:tcPr>
            <w:tcW w:w="4085" w:type="pct"/>
          </w:tcPr>
          <w:p w14:paraId="18E02426" w14:textId="7297B1A2" w:rsidR="001F5FEE" w:rsidRPr="00980F1A" w:rsidRDefault="00A14AF7" w:rsidP="00980F1A">
            <w:pPr>
              <w:spacing w:before="0" w:after="0"/>
              <w:rPr>
                <w:sz w:val="24"/>
                <w:szCs w:val="24"/>
              </w:rPr>
            </w:pPr>
            <w:r>
              <w:rPr>
                <w:sz w:val="24"/>
                <w:szCs w:val="24"/>
              </w:rPr>
              <w:t>Supporting Document 1</w:t>
            </w:r>
            <w:r w:rsidR="00762B25">
              <w:rPr>
                <w:sz w:val="24"/>
                <w:szCs w:val="24"/>
              </w:rPr>
              <w:t>0</w:t>
            </w:r>
            <w:r w:rsidR="00592ED0" w:rsidRPr="00980F1A">
              <w:rPr>
                <w:sz w:val="24"/>
                <w:szCs w:val="24"/>
              </w:rPr>
              <w:t>:</w:t>
            </w:r>
            <w:r w:rsidR="00980F1A">
              <w:rPr>
                <w:sz w:val="24"/>
                <w:szCs w:val="24"/>
              </w:rPr>
              <w:t xml:space="preserve"> </w:t>
            </w:r>
            <w:r w:rsidR="00980F1A" w:rsidRPr="00980F1A">
              <w:rPr>
                <w:sz w:val="24"/>
                <w:szCs w:val="24"/>
              </w:rPr>
              <w:t>Supplementary information on operational viability</w:t>
            </w:r>
            <w:r w:rsidR="00980F1A">
              <w:t xml:space="preserve"> (</w:t>
            </w:r>
            <w:r w:rsidR="006D5FD0">
              <w:rPr>
                <w:sz w:val="24"/>
                <w:szCs w:val="24"/>
              </w:rPr>
              <w:t>section 5.7</w:t>
            </w:r>
            <w:r w:rsidR="00980F1A" w:rsidRPr="00980F1A">
              <w:rPr>
                <w:sz w:val="24"/>
                <w:szCs w:val="24"/>
              </w:rPr>
              <w:t>.1 of the Guidance for new appointments and 5.7.2 for variations</w:t>
            </w:r>
            <w:r w:rsidR="00980F1A">
              <w:rPr>
                <w:sz w:val="24"/>
                <w:szCs w:val="24"/>
              </w:rPr>
              <w:t>)</w:t>
            </w:r>
          </w:p>
        </w:tc>
        <w:tc>
          <w:tcPr>
            <w:tcW w:w="915" w:type="pct"/>
          </w:tcPr>
          <w:p w14:paraId="69D776E1" w14:textId="77777777" w:rsidR="001F5FEE" w:rsidRPr="00980F1A" w:rsidRDefault="001F5FEE" w:rsidP="00AD6631">
            <w:pPr>
              <w:pStyle w:val="Tableparagraph"/>
              <w:jc w:val="right"/>
              <w:rPr>
                <w:sz w:val="24"/>
                <w:szCs w:val="24"/>
              </w:rPr>
            </w:pPr>
          </w:p>
        </w:tc>
      </w:tr>
      <w:tr w:rsidR="00A63A09" w:rsidRPr="00187F42" w14:paraId="32401DE2" w14:textId="77777777" w:rsidTr="008A3715">
        <w:trPr>
          <w:cnfStyle w:val="000000100000" w:firstRow="0" w:lastRow="0" w:firstColumn="0" w:lastColumn="0" w:oddVBand="0" w:evenVBand="0" w:oddHBand="1" w:evenHBand="0" w:firstRowFirstColumn="0" w:firstRowLastColumn="0" w:lastRowFirstColumn="0" w:lastRowLastColumn="0"/>
        </w:trPr>
        <w:tc>
          <w:tcPr>
            <w:tcW w:w="4085" w:type="pct"/>
          </w:tcPr>
          <w:p w14:paraId="20B961F2" w14:textId="40869AF3" w:rsidR="00A63A09" w:rsidRPr="00980F1A" w:rsidRDefault="00A63A09" w:rsidP="00A63A09">
            <w:pPr>
              <w:spacing w:before="0" w:after="0"/>
              <w:rPr>
                <w:sz w:val="24"/>
                <w:szCs w:val="24"/>
              </w:rPr>
            </w:pPr>
            <w:r w:rsidRPr="00980F1A">
              <w:rPr>
                <w:sz w:val="24"/>
                <w:szCs w:val="24"/>
              </w:rPr>
              <w:t xml:space="preserve">Supporting Document </w:t>
            </w:r>
            <w:r w:rsidR="00A14AF7">
              <w:rPr>
                <w:sz w:val="24"/>
                <w:szCs w:val="24"/>
              </w:rPr>
              <w:t>1</w:t>
            </w:r>
            <w:r w:rsidR="00762B25">
              <w:rPr>
                <w:sz w:val="24"/>
                <w:szCs w:val="24"/>
              </w:rPr>
              <w:t>1</w:t>
            </w:r>
            <w:r w:rsidRPr="00980F1A">
              <w:rPr>
                <w:sz w:val="24"/>
                <w:szCs w:val="24"/>
              </w:rPr>
              <w:t>: Signed Declaration of Accuracy (secti</w:t>
            </w:r>
            <w:r w:rsidR="006D5FD0">
              <w:rPr>
                <w:sz w:val="24"/>
                <w:szCs w:val="24"/>
              </w:rPr>
              <w:t>on 5.2</w:t>
            </w:r>
            <w:r w:rsidRPr="00980F1A">
              <w:rPr>
                <w:sz w:val="24"/>
                <w:szCs w:val="24"/>
              </w:rPr>
              <w:t xml:space="preserve"> of the Guidance - Template)</w:t>
            </w:r>
          </w:p>
        </w:tc>
        <w:tc>
          <w:tcPr>
            <w:tcW w:w="915" w:type="pct"/>
          </w:tcPr>
          <w:p w14:paraId="02EF5297" w14:textId="77777777" w:rsidR="00A63A09" w:rsidRPr="00980F1A" w:rsidRDefault="00A63A09" w:rsidP="00AD6631">
            <w:pPr>
              <w:pStyle w:val="Tableparagraph"/>
              <w:jc w:val="right"/>
              <w:rPr>
                <w:sz w:val="24"/>
                <w:szCs w:val="24"/>
              </w:rPr>
            </w:pPr>
          </w:p>
        </w:tc>
      </w:tr>
      <w:tr w:rsidR="00076737" w:rsidRPr="00894F89" w14:paraId="1AB548A9" w14:textId="77777777" w:rsidTr="004845CC">
        <w:trPr>
          <w:cnfStyle w:val="000000010000" w:firstRow="0" w:lastRow="0" w:firstColumn="0" w:lastColumn="0" w:oddVBand="0" w:evenVBand="0" w:oddHBand="0" w:evenHBand="1" w:firstRowFirstColumn="0" w:firstRowLastColumn="0" w:lastRowFirstColumn="0" w:lastRowLastColumn="0"/>
          <w:trHeight w:val="281"/>
        </w:trPr>
        <w:tc>
          <w:tcPr>
            <w:tcW w:w="4085" w:type="pct"/>
            <w:shd w:val="clear" w:color="auto" w:fill="E0DCD8"/>
          </w:tcPr>
          <w:p w14:paraId="4FB1DF00" w14:textId="3040E0B9" w:rsidR="00076737" w:rsidRPr="0045463C" w:rsidRDefault="00076737" w:rsidP="00076737">
            <w:pPr>
              <w:pStyle w:val="Tabledescriptorcell1"/>
              <w:rPr>
                <w:sz w:val="24"/>
                <w:szCs w:val="24"/>
              </w:rPr>
            </w:pPr>
            <w:r w:rsidRPr="0045463C">
              <w:rPr>
                <w:sz w:val="24"/>
                <w:szCs w:val="24"/>
              </w:rPr>
              <w:lastRenderedPageBreak/>
              <w:t>If applicable to your application, please include:</w:t>
            </w:r>
          </w:p>
        </w:tc>
        <w:tc>
          <w:tcPr>
            <w:tcW w:w="915" w:type="pct"/>
            <w:shd w:val="clear" w:color="auto" w:fill="E0DCD8"/>
          </w:tcPr>
          <w:p w14:paraId="75C4D1E6" w14:textId="5CBF4181" w:rsidR="00076737" w:rsidRPr="0045463C" w:rsidRDefault="00076737" w:rsidP="00076737">
            <w:pPr>
              <w:pStyle w:val="Tabledescriptorcell1"/>
              <w:rPr>
                <w:sz w:val="24"/>
                <w:szCs w:val="24"/>
              </w:rPr>
            </w:pPr>
            <w:r w:rsidRPr="0045463C">
              <w:rPr>
                <w:sz w:val="24"/>
                <w:szCs w:val="24"/>
              </w:rPr>
              <w:t>Mark to indicate inclusion within your application</w:t>
            </w:r>
          </w:p>
        </w:tc>
      </w:tr>
      <w:tr w:rsidR="00762B25" w:rsidRPr="00894F89" w14:paraId="7DBBD87F" w14:textId="77777777" w:rsidTr="007D07AD">
        <w:trPr>
          <w:cnfStyle w:val="000000100000" w:firstRow="0" w:lastRow="0" w:firstColumn="0" w:lastColumn="0" w:oddVBand="0" w:evenVBand="0" w:oddHBand="1" w:evenHBand="0" w:firstRowFirstColumn="0" w:firstRowLastColumn="0" w:lastRowFirstColumn="0" w:lastRowLastColumn="0"/>
          <w:trHeight w:val="281"/>
        </w:trPr>
        <w:tc>
          <w:tcPr>
            <w:tcW w:w="4085" w:type="pct"/>
            <w:shd w:val="clear" w:color="auto" w:fill="auto"/>
          </w:tcPr>
          <w:p w14:paraId="05ADD9C7" w14:textId="39C258A5" w:rsidR="00762B25" w:rsidRPr="0045463C" w:rsidRDefault="00762B25" w:rsidP="00762B25">
            <w:pPr>
              <w:pStyle w:val="Tabledescriptorcell1"/>
              <w:rPr>
                <w:szCs w:val="24"/>
              </w:rPr>
            </w:pPr>
            <w:r w:rsidRPr="007D07AD">
              <w:rPr>
                <w:rFonts w:ascii="Arial" w:hAnsi="Arial"/>
                <w:color w:val="auto"/>
                <w:sz w:val="24"/>
                <w:szCs w:val="24"/>
              </w:rPr>
              <w:t xml:space="preserve">Supporting Document </w:t>
            </w:r>
            <w:r>
              <w:rPr>
                <w:rFonts w:ascii="Arial" w:hAnsi="Arial"/>
                <w:color w:val="auto"/>
                <w:sz w:val="24"/>
                <w:szCs w:val="24"/>
              </w:rPr>
              <w:t>12</w:t>
            </w:r>
            <w:r w:rsidRPr="007D07AD">
              <w:rPr>
                <w:rFonts w:ascii="Arial" w:hAnsi="Arial"/>
                <w:color w:val="auto"/>
                <w:sz w:val="24"/>
                <w:szCs w:val="24"/>
              </w:rPr>
              <w:t>: Charges scheme statement of assurance (section 5.5.3 of the Guidance)</w:t>
            </w:r>
          </w:p>
        </w:tc>
        <w:tc>
          <w:tcPr>
            <w:tcW w:w="915" w:type="pct"/>
            <w:shd w:val="clear" w:color="auto" w:fill="auto"/>
          </w:tcPr>
          <w:p w14:paraId="798851ED" w14:textId="77777777" w:rsidR="00762B25" w:rsidRPr="0045463C" w:rsidRDefault="00762B25" w:rsidP="00076737">
            <w:pPr>
              <w:pStyle w:val="Tabledescriptorcell1"/>
              <w:rPr>
                <w:szCs w:val="24"/>
              </w:rPr>
            </w:pPr>
          </w:p>
        </w:tc>
      </w:tr>
      <w:tr w:rsidR="008137D6" w:rsidRPr="00187F42" w14:paraId="4579EF54" w14:textId="77777777" w:rsidTr="004845CC">
        <w:trPr>
          <w:cnfStyle w:val="000000010000" w:firstRow="0" w:lastRow="0" w:firstColumn="0" w:lastColumn="0" w:oddVBand="0" w:evenVBand="0" w:oddHBand="0" w:evenHBand="1" w:firstRowFirstColumn="0" w:firstRowLastColumn="0" w:lastRowFirstColumn="0" w:lastRowLastColumn="0"/>
        </w:trPr>
        <w:tc>
          <w:tcPr>
            <w:tcW w:w="4085" w:type="pct"/>
          </w:tcPr>
          <w:p w14:paraId="09272391" w14:textId="7F5AB0F4" w:rsidR="008137D6" w:rsidRPr="00980F1A" w:rsidRDefault="008137D6" w:rsidP="008137D6">
            <w:pPr>
              <w:spacing w:after="0"/>
              <w:contextualSpacing/>
            </w:pPr>
            <w:r w:rsidRPr="00980F1A">
              <w:rPr>
                <w:sz w:val="24"/>
                <w:szCs w:val="24"/>
              </w:rPr>
              <w:t>Supporting Document 1</w:t>
            </w:r>
            <w:r w:rsidR="00B46A8D">
              <w:rPr>
                <w:sz w:val="24"/>
                <w:szCs w:val="24"/>
              </w:rPr>
              <w:t>3</w:t>
            </w:r>
            <w:r w:rsidRPr="00980F1A">
              <w:rPr>
                <w:sz w:val="24"/>
                <w:szCs w:val="24"/>
              </w:rPr>
              <w:t xml:space="preserve">: </w:t>
            </w:r>
            <w:r>
              <w:rPr>
                <w:sz w:val="24"/>
                <w:szCs w:val="24"/>
              </w:rPr>
              <w:t>Independent confirmation of site status (if applicable, see section 4.3</w:t>
            </w:r>
            <w:r w:rsidRPr="00980F1A">
              <w:rPr>
                <w:sz w:val="24"/>
                <w:szCs w:val="24"/>
              </w:rPr>
              <w:t xml:space="preserve"> of the Guidance)</w:t>
            </w:r>
          </w:p>
        </w:tc>
        <w:tc>
          <w:tcPr>
            <w:tcW w:w="915" w:type="pct"/>
          </w:tcPr>
          <w:p w14:paraId="3D8C2BD2" w14:textId="77777777" w:rsidR="008137D6" w:rsidRDefault="008137D6" w:rsidP="00076737">
            <w:pPr>
              <w:pStyle w:val="Tableparagraph"/>
              <w:jc w:val="right"/>
              <w:rPr>
                <w:sz w:val="24"/>
              </w:rPr>
            </w:pPr>
          </w:p>
        </w:tc>
      </w:tr>
      <w:tr w:rsidR="001201CA" w:rsidRPr="00187F42" w14:paraId="61D80A26" w14:textId="77777777" w:rsidTr="004845CC">
        <w:trPr>
          <w:cnfStyle w:val="000000100000" w:firstRow="0" w:lastRow="0" w:firstColumn="0" w:lastColumn="0" w:oddVBand="0" w:evenVBand="0" w:oddHBand="1" w:evenHBand="0" w:firstRowFirstColumn="0" w:firstRowLastColumn="0" w:lastRowFirstColumn="0" w:lastRowLastColumn="0"/>
        </w:trPr>
        <w:tc>
          <w:tcPr>
            <w:tcW w:w="4085" w:type="pct"/>
          </w:tcPr>
          <w:p w14:paraId="0A9333E0" w14:textId="66B5FE1D" w:rsidR="001201CA" w:rsidRDefault="00EB1F55" w:rsidP="004D0F78">
            <w:pPr>
              <w:spacing w:after="0"/>
              <w:contextualSpacing/>
            </w:pPr>
            <w:r w:rsidRPr="00980F1A">
              <w:rPr>
                <w:sz w:val="24"/>
                <w:szCs w:val="24"/>
              </w:rPr>
              <w:t>Supporting Document 1</w:t>
            </w:r>
            <w:r w:rsidR="004D0F78">
              <w:rPr>
                <w:sz w:val="24"/>
                <w:szCs w:val="24"/>
              </w:rPr>
              <w:t>4</w:t>
            </w:r>
            <w:r w:rsidRPr="00980F1A">
              <w:rPr>
                <w:sz w:val="24"/>
                <w:szCs w:val="24"/>
              </w:rPr>
              <w:t>: Letter of developer consent (if unserved) (section 5.3.</w:t>
            </w:r>
            <w:r>
              <w:rPr>
                <w:sz w:val="24"/>
                <w:szCs w:val="24"/>
              </w:rPr>
              <w:t>1</w:t>
            </w:r>
            <w:r w:rsidRPr="00980F1A">
              <w:rPr>
                <w:sz w:val="24"/>
                <w:szCs w:val="24"/>
              </w:rPr>
              <w:t xml:space="preserve"> of the Guidance)</w:t>
            </w:r>
            <w:r>
              <w:rPr>
                <w:sz w:val="24"/>
                <w:szCs w:val="24"/>
              </w:rPr>
              <w:t xml:space="preserve"> </w:t>
            </w:r>
          </w:p>
        </w:tc>
        <w:tc>
          <w:tcPr>
            <w:tcW w:w="915" w:type="pct"/>
          </w:tcPr>
          <w:p w14:paraId="4C39D61E" w14:textId="77777777" w:rsidR="001201CA" w:rsidRDefault="001201CA" w:rsidP="00076737">
            <w:pPr>
              <w:pStyle w:val="Tableparagraph"/>
              <w:jc w:val="right"/>
              <w:rPr>
                <w:sz w:val="24"/>
              </w:rPr>
            </w:pPr>
          </w:p>
        </w:tc>
      </w:tr>
      <w:tr w:rsidR="00A05B1C" w:rsidRPr="00187F42" w14:paraId="513C06EB" w14:textId="77777777" w:rsidTr="004845CC">
        <w:trPr>
          <w:cnfStyle w:val="000000010000" w:firstRow="0" w:lastRow="0" w:firstColumn="0" w:lastColumn="0" w:oddVBand="0" w:evenVBand="0" w:oddHBand="0" w:evenHBand="1" w:firstRowFirstColumn="0" w:firstRowLastColumn="0" w:lastRowFirstColumn="0" w:lastRowLastColumn="0"/>
        </w:trPr>
        <w:tc>
          <w:tcPr>
            <w:tcW w:w="4085" w:type="pct"/>
          </w:tcPr>
          <w:p w14:paraId="00CF952A" w14:textId="4DCDCC0F" w:rsidR="00A05B1C" w:rsidRPr="00980F1A" w:rsidRDefault="00A05B1C" w:rsidP="004D0F78">
            <w:pPr>
              <w:spacing w:after="0"/>
              <w:contextualSpacing/>
            </w:pPr>
            <w:r w:rsidRPr="00A05B1C">
              <w:rPr>
                <w:sz w:val="24"/>
                <w:szCs w:val="24"/>
              </w:rPr>
              <w:t xml:space="preserve">Supporting Document </w:t>
            </w:r>
            <w:r w:rsidR="00B46A8D">
              <w:rPr>
                <w:sz w:val="24"/>
                <w:szCs w:val="24"/>
              </w:rPr>
              <w:t>15</w:t>
            </w:r>
            <w:r w:rsidRPr="00A05B1C">
              <w:rPr>
                <w:sz w:val="24"/>
                <w:szCs w:val="24"/>
              </w:rPr>
              <w:t>: Letter from existing appointee confirming the site is considered to be unserved</w:t>
            </w:r>
            <w:r>
              <w:rPr>
                <w:sz w:val="24"/>
                <w:szCs w:val="24"/>
              </w:rPr>
              <w:t xml:space="preserve"> (section 5.3.1 of the Guidance)</w:t>
            </w:r>
          </w:p>
        </w:tc>
        <w:tc>
          <w:tcPr>
            <w:tcW w:w="915" w:type="pct"/>
          </w:tcPr>
          <w:p w14:paraId="369A1C4A" w14:textId="77777777" w:rsidR="00A05B1C" w:rsidRDefault="00A05B1C" w:rsidP="00076737">
            <w:pPr>
              <w:pStyle w:val="Tableparagraph"/>
              <w:jc w:val="right"/>
              <w:rPr>
                <w:sz w:val="24"/>
              </w:rPr>
            </w:pPr>
          </w:p>
        </w:tc>
      </w:tr>
      <w:tr w:rsidR="004D0F78" w:rsidRPr="00187F42" w14:paraId="41E73CBB" w14:textId="77777777" w:rsidTr="004845CC">
        <w:trPr>
          <w:cnfStyle w:val="000000100000" w:firstRow="0" w:lastRow="0" w:firstColumn="0" w:lastColumn="0" w:oddVBand="0" w:evenVBand="0" w:oddHBand="1" w:evenHBand="0" w:firstRowFirstColumn="0" w:firstRowLastColumn="0" w:lastRowFirstColumn="0" w:lastRowLastColumn="0"/>
        </w:trPr>
        <w:tc>
          <w:tcPr>
            <w:tcW w:w="4085" w:type="pct"/>
          </w:tcPr>
          <w:p w14:paraId="06F80211" w14:textId="37FE13F2" w:rsidR="004D0F78" w:rsidRDefault="004D0F78" w:rsidP="004D0F78">
            <w:pPr>
              <w:spacing w:after="0"/>
              <w:contextualSpacing/>
            </w:pPr>
            <w:r w:rsidRPr="00980F1A">
              <w:rPr>
                <w:sz w:val="24"/>
                <w:szCs w:val="24"/>
              </w:rPr>
              <w:t>Supporting Document 1</w:t>
            </w:r>
            <w:r w:rsidR="00B46A8D">
              <w:rPr>
                <w:sz w:val="24"/>
                <w:szCs w:val="24"/>
              </w:rPr>
              <w:t>6</w:t>
            </w:r>
            <w:r w:rsidRPr="00980F1A">
              <w:rPr>
                <w:sz w:val="24"/>
                <w:szCs w:val="24"/>
              </w:rPr>
              <w:t>: Letter of customer consent (if large user) (section 5.</w:t>
            </w:r>
            <w:r w:rsidR="00DD7F29">
              <w:rPr>
                <w:sz w:val="24"/>
                <w:szCs w:val="24"/>
              </w:rPr>
              <w:t>3</w:t>
            </w:r>
            <w:r w:rsidRPr="00980F1A">
              <w:rPr>
                <w:sz w:val="24"/>
                <w:szCs w:val="24"/>
              </w:rPr>
              <w:t>.</w:t>
            </w:r>
            <w:r>
              <w:rPr>
                <w:sz w:val="24"/>
                <w:szCs w:val="24"/>
              </w:rPr>
              <w:t>2</w:t>
            </w:r>
            <w:r w:rsidRPr="00980F1A">
              <w:rPr>
                <w:sz w:val="24"/>
                <w:szCs w:val="24"/>
              </w:rPr>
              <w:t xml:space="preserve"> of the Guidance)</w:t>
            </w:r>
          </w:p>
        </w:tc>
        <w:tc>
          <w:tcPr>
            <w:tcW w:w="915" w:type="pct"/>
          </w:tcPr>
          <w:p w14:paraId="7373F0BB" w14:textId="77777777" w:rsidR="004D0F78" w:rsidRDefault="004D0F78" w:rsidP="00076737">
            <w:pPr>
              <w:pStyle w:val="Tableparagraph"/>
              <w:jc w:val="right"/>
              <w:rPr>
                <w:sz w:val="24"/>
              </w:rPr>
            </w:pPr>
          </w:p>
        </w:tc>
      </w:tr>
      <w:tr w:rsidR="001201CA" w:rsidRPr="00187F42" w14:paraId="078B7524" w14:textId="77777777" w:rsidTr="004845CC">
        <w:trPr>
          <w:cnfStyle w:val="000000010000" w:firstRow="0" w:lastRow="0" w:firstColumn="0" w:lastColumn="0" w:oddVBand="0" w:evenVBand="0" w:oddHBand="0" w:evenHBand="1" w:firstRowFirstColumn="0" w:firstRowLastColumn="0" w:lastRowFirstColumn="0" w:lastRowLastColumn="0"/>
        </w:trPr>
        <w:tc>
          <w:tcPr>
            <w:tcW w:w="4085" w:type="pct"/>
          </w:tcPr>
          <w:p w14:paraId="51ECD8D8" w14:textId="0FD4FB01" w:rsidR="001201CA" w:rsidRDefault="00EB1F55" w:rsidP="004D0F78">
            <w:pPr>
              <w:spacing w:after="0"/>
              <w:contextualSpacing/>
            </w:pPr>
            <w:r w:rsidRPr="00980F1A">
              <w:rPr>
                <w:sz w:val="24"/>
                <w:szCs w:val="24"/>
              </w:rPr>
              <w:t xml:space="preserve">Supporting Document </w:t>
            </w:r>
            <w:r>
              <w:rPr>
                <w:sz w:val="24"/>
                <w:szCs w:val="24"/>
              </w:rPr>
              <w:t>1</w:t>
            </w:r>
            <w:r w:rsidR="00B46A8D">
              <w:rPr>
                <w:sz w:val="24"/>
                <w:szCs w:val="24"/>
              </w:rPr>
              <w:t>7</w:t>
            </w:r>
            <w:r w:rsidRPr="00980F1A">
              <w:rPr>
                <w:sz w:val="24"/>
                <w:szCs w:val="24"/>
              </w:rPr>
              <w:t>: Letter of consent from the existing appointee and supplementary information on why the NAV should be granted (section 5.3.</w:t>
            </w:r>
            <w:r w:rsidR="004D0F78">
              <w:rPr>
                <w:sz w:val="24"/>
                <w:szCs w:val="24"/>
              </w:rPr>
              <w:t>3</w:t>
            </w:r>
            <w:r w:rsidRPr="00980F1A">
              <w:rPr>
                <w:sz w:val="24"/>
                <w:szCs w:val="24"/>
              </w:rPr>
              <w:t xml:space="preserve"> of the Guidance)</w:t>
            </w:r>
          </w:p>
        </w:tc>
        <w:tc>
          <w:tcPr>
            <w:tcW w:w="915" w:type="pct"/>
          </w:tcPr>
          <w:p w14:paraId="0647B22F" w14:textId="77777777" w:rsidR="001201CA" w:rsidRDefault="001201CA" w:rsidP="00076737">
            <w:pPr>
              <w:pStyle w:val="Tableparagraph"/>
              <w:jc w:val="right"/>
              <w:rPr>
                <w:sz w:val="24"/>
              </w:rPr>
            </w:pPr>
          </w:p>
        </w:tc>
      </w:tr>
      <w:tr w:rsidR="00C23398" w:rsidRPr="00187F42" w14:paraId="025BC029" w14:textId="77777777" w:rsidTr="004845CC">
        <w:trPr>
          <w:cnfStyle w:val="000000100000" w:firstRow="0" w:lastRow="0" w:firstColumn="0" w:lastColumn="0" w:oddVBand="0" w:evenVBand="0" w:oddHBand="1" w:evenHBand="0" w:firstRowFirstColumn="0" w:firstRowLastColumn="0" w:lastRowFirstColumn="0" w:lastRowLastColumn="0"/>
        </w:trPr>
        <w:tc>
          <w:tcPr>
            <w:tcW w:w="4085" w:type="pct"/>
          </w:tcPr>
          <w:p w14:paraId="25FD7AD1" w14:textId="328AC27A" w:rsidR="00C23398" w:rsidRDefault="00C23398" w:rsidP="00C23398">
            <w:pPr>
              <w:spacing w:after="0"/>
              <w:contextualSpacing/>
            </w:pPr>
            <w:r w:rsidRPr="00980F1A">
              <w:rPr>
                <w:sz w:val="24"/>
                <w:szCs w:val="24"/>
              </w:rPr>
              <w:t xml:space="preserve">Supporting Document </w:t>
            </w:r>
            <w:r>
              <w:rPr>
                <w:sz w:val="24"/>
                <w:szCs w:val="24"/>
              </w:rPr>
              <w:t>18</w:t>
            </w:r>
            <w:r w:rsidRPr="00980F1A">
              <w:rPr>
                <w:sz w:val="24"/>
                <w:szCs w:val="24"/>
              </w:rPr>
              <w:t>: Evidence to demonstrate sufficient financial resources, such as parent compan</w:t>
            </w:r>
            <w:r w:rsidR="00DD7F29">
              <w:rPr>
                <w:sz w:val="24"/>
                <w:szCs w:val="24"/>
              </w:rPr>
              <w:t>y guarantee or bond (section 5.6</w:t>
            </w:r>
            <w:r w:rsidRPr="00980F1A">
              <w:rPr>
                <w:sz w:val="24"/>
                <w:szCs w:val="24"/>
              </w:rPr>
              <w:t>.1 of the Guidance)</w:t>
            </w:r>
          </w:p>
        </w:tc>
        <w:tc>
          <w:tcPr>
            <w:tcW w:w="915" w:type="pct"/>
          </w:tcPr>
          <w:p w14:paraId="085D6797" w14:textId="46A0F908" w:rsidR="00C23398" w:rsidRDefault="00C23398" w:rsidP="00C23398">
            <w:pPr>
              <w:pStyle w:val="Tableparagraph"/>
              <w:jc w:val="right"/>
              <w:rPr>
                <w:sz w:val="24"/>
              </w:rPr>
            </w:pPr>
          </w:p>
        </w:tc>
      </w:tr>
      <w:tr w:rsidR="00C23398" w:rsidRPr="00187F42" w14:paraId="20339F62" w14:textId="77777777" w:rsidTr="004845CC">
        <w:trPr>
          <w:cnfStyle w:val="000000010000" w:firstRow="0" w:lastRow="0" w:firstColumn="0" w:lastColumn="0" w:oddVBand="0" w:evenVBand="0" w:oddHBand="0" w:evenHBand="1" w:firstRowFirstColumn="0" w:firstRowLastColumn="0" w:lastRowFirstColumn="0" w:lastRowLastColumn="0"/>
        </w:trPr>
        <w:tc>
          <w:tcPr>
            <w:tcW w:w="4085" w:type="pct"/>
          </w:tcPr>
          <w:p w14:paraId="295E16C6" w14:textId="08AFAA88" w:rsidR="00C23398" w:rsidRPr="008200A5" w:rsidRDefault="00C23398" w:rsidP="00C23398">
            <w:pPr>
              <w:spacing w:after="0"/>
              <w:contextualSpacing/>
              <w:rPr>
                <w:sz w:val="24"/>
                <w:szCs w:val="24"/>
              </w:rPr>
            </w:pPr>
            <w:r w:rsidRPr="00980F1A">
              <w:rPr>
                <w:sz w:val="24"/>
                <w:szCs w:val="24"/>
              </w:rPr>
              <w:t xml:space="preserve">Supporting Document </w:t>
            </w:r>
            <w:r>
              <w:rPr>
                <w:sz w:val="24"/>
                <w:szCs w:val="24"/>
              </w:rPr>
              <w:t>19</w:t>
            </w:r>
            <w:r w:rsidRPr="00980F1A">
              <w:rPr>
                <w:sz w:val="24"/>
                <w:szCs w:val="24"/>
              </w:rPr>
              <w:t>: Evidence demonstrating how any initial capital investment will be financed (section 5.6.1 of the Guidance)</w:t>
            </w:r>
          </w:p>
        </w:tc>
        <w:tc>
          <w:tcPr>
            <w:tcW w:w="915" w:type="pct"/>
          </w:tcPr>
          <w:p w14:paraId="199C674C" w14:textId="77777777" w:rsidR="00C23398" w:rsidRDefault="00C23398" w:rsidP="00C23398">
            <w:pPr>
              <w:pStyle w:val="Tableparagraph"/>
              <w:jc w:val="right"/>
              <w:rPr>
                <w:sz w:val="24"/>
              </w:rPr>
            </w:pPr>
          </w:p>
        </w:tc>
      </w:tr>
      <w:tr w:rsidR="008200A5" w:rsidRPr="00187F42" w14:paraId="0584751B" w14:textId="77777777" w:rsidTr="004845CC">
        <w:trPr>
          <w:cnfStyle w:val="000000100000" w:firstRow="0" w:lastRow="0" w:firstColumn="0" w:lastColumn="0" w:oddVBand="0" w:evenVBand="0" w:oddHBand="1" w:evenHBand="0" w:firstRowFirstColumn="0" w:firstRowLastColumn="0" w:lastRowFirstColumn="0" w:lastRowLastColumn="0"/>
        </w:trPr>
        <w:tc>
          <w:tcPr>
            <w:tcW w:w="4085" w:type="pct"/>
          </w:tcPr>
          <w:p w14:paraId="609E0B82" w14:textId="7B27DE35" w:rsidR="008200A5" w:rsidRPr="008200A5" w:rsidRDefault="008200A5" w:rsidP="00C23398">
            <w:pPr>
              <w:spacing w:after="0"/>
              <w:contextualSpacing/>
              <w:rPr>
                <w:sz w:val="24"/>
                <w:szCs w:val="24"/>
              </w:rPr>
            </w:pPr>
            <w:r w:rsidRPr="008200A5">
              <w:rPr>
                <w:sz w:val="24"/>
                <w:szCs w:val="24"/>
              </w:rPr>
              <w:t>Supporting Document 20: Information to support a company based assessment (section 5.6.3 of the Guidance on company based assessment)</w:t>
            </w:r>
          </w:p>
        </w:tc>
        <w:tc>
          <w:tcPr>
            <w:tcW w:w="915" w:type="pct"/>
          </w:tcPr>
          <w:p w14:paraId="2A2C6DFE" w14:textId="77777777" w:rsidR="008200A5" w:rsidRDefault="008200A5" w:rsidP="00C23398">
            <w:pPr>
              <w:pStyle w:val="Tableparagraph"/>
              <w:jc w:val="right"/>
              <w:rPr>
                <w:sz w:val="24"/>
              </w:rPr>
            </w:pPr>
          </w:p>
        </w:tc>
      </w:tr>
      <w:tr w:rsidR="00C23398" w:rsidRPr="00187F42" w14:paraId="6731FFE4" w14:textId="77777777" w:rsidTr="004845CC">
        <w:trPr>
          <w:cnfStyle w:val="000000010000" w:firstRow="0" w:lastRow="0" w:firstColumn="0" w:lastColumn="0" w:oddVBand="0" w:evenVBand="0" w:oddHBand="0" w:evenHBand="1" w:firstRowFirstColumn="0" w:firstRowLastColumn="0" w:lastRowFirstColumn="0" w:lastRowLastColumn="0"/>
        </w:trPr>
        <w:tc>
          <w:tcPr>
            <w:tcW w:w="4085" w:type="pct"/>
          </w:tcPr>
          <w:p w14:paraId="4BC51EB9" w14:textId="00838A49" w:rsidR="00C23398" w:rsidRDefault="00C23398" w:rsidP="008200A5">
            <w:pPr>
              <w:spacing w:after="0"/>
              <w:contextualSpacing/>
            </w:pPr>
            <w:r w:rsidRPr="00980F1A">
              <w:rPr>
                <w:sz w:val="24"/>
                <w:szCs w:val="24"/>
              </w:rPr>
              <w:t xml:space="preserve">Supporting Document </w:t>
            </w:r>
            <w:r>
              <w:rPr>
                <w:sz w:val="24"/>
                <w:szCs w:val="24"/>
              </w:rPr>
              <w:t>2</w:t>
            </w:r>
            <w:r w:rsidR="008200A5">
              <w:rPr>
                <w:sz w:val="24"/>
                <w:szCs w:val="24"/>
              </w:rPr>
              <w:t>1</w:t>
            </w:r>
            <w:r w:rsidRPr="00980F1A">
              <w:rPr>
                <w:sz w:val="24"/>
                <w:szCs w:val="24"/>
              </w:rPr>
              <w:t>: Detail of organisational structure (organogram) (section 5.7.1 of the Guidance)</w:t>
            </w:r>
          </w:p>
        </w:tc>
        <w:tc>
          <w:tcPr>
            <w:tcW w:w="915" w:type="pct"/>
          </w:tcPr>
          <w:p w14:paraId="64388422" w14:textId="3A91F1EF" w:rsidR="00C23398" w:rsidRDefault="00C23398" w:rsidP="00C23398">
            <w:pPr>
              <w:pStyle w:val="Tableparagraph"/>
              <w:jc w:val="right"/>
              <w:rPr>
                <w:sz w:val="24"/>
              </w:rPr>
            </w:pPr>
          </w:p>
        </w:tc>
      </w:tr>
      <w:tr w:rsidR="00C23398" w:rsidRPr="00187F42" w14:paraId="7D91D419" w14:textId="77777777" w:rsidTr="004845CC">
        <w:trPr>
          <w:cnfStyle w:val="000000100000" w:firstRow="0" w:lastRow="0" w:firstColumn="0" w:lastColumn="0" w:oddVBand="0" w:evenVBand="0" w:oddHBand="1" w:evenHBand="0" w:firstRowFirstColumn="0" w:firstRowLastColumn="0" w:lastRowFirstColumn="0" w:lastRowLastColumn="0"/>
        </w:trPr>
        <w:tc>
          <w:tcPr>
            <w:tcW w:w="4085" w:type="pct"/>
          </w:tcPr>
          <w:p w14:paraId="59F65337" w14:textId="494D60BE" w:rsidR="00C23398" w:rsidRPr="00C23398" w:rsidRDefault="008200A5" w:rsidP="00C23398">
            <w:pPr>
              <w:spacing w:after="0"/>
              <w:contextualSpacing/>
            </w:pPr>
            <w:r>
              <w:rPr>
                <w:sz w:val="24"/>
                <w:szCs w:val="24"/>
              </w:rPr>
              <w:t>Supporting Document 22</w:t>
            </w:r>
            <w:r w:rsidR="00C23398" w:rsidRPr="00C23398">
              <w:rPr>
                <w:sz w:val="24"/>
                <w:szCs w:val="24"/>
              </w:rPr>
              <w:t>: Supplementary information regarding sub-contracted activities (section 5.7.3 of the Guidance)</w:t>
            </w:r>
          </w:p>
        </w:tc>
        <w:tc>
          <w:tcPr>
            <w:tcW w:w="915" w:type="pct"/>
          </w:tcPr>
          <w:p w14:paraId="59E33C6C" w14:textId="527C42B8" w:rsidR="00C23398" w:rsidRDefault="00C23398" w:rsidP="00C23398">
            <w:pPr>
              <w:pStyle w:val="Tableparagraph"/>
              <w:jc w:val="right"/>
              <w:rPr>
                <w:sz w:val="24"/>
              </w:rPr>
            </w:pPr>
          </w:p>
        </w:tc>
      </w:tr>
    </w:tbl>
    <w:p w14:paraId="1D17B49B" w14:textId="44260E50" w:rsidR="008A3715" w:rsidRPr="00C25A07" w:rsidRDefault="008A3715" w:rsidP="00C25A07">
      <w:pPr>
        <w:rPr>
          <w:rFonts w:asciiTheme="majorHAnsi" w:hAnsiTheme="majorHAnsi"/>
          <w:color w:val="003479" w:themeColor="text2"/>
        </w:rPr>
      </w:pPr>
    </w:p>
    <w:sectPr w:rsidR="008A3715" w:rsidRPr="00C25A07" w:rsidSect="008A3715">
      <w:headerReference w:type="default" r:id="rId20"/>
      <w:footerReference w:type="default" r:id="rId21"/>
      <w:headerReference w:type="first" r:id="rId22"/>
      <w:footerReference w:type="first" r:id="rId23"/>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2E981" w14:textId="77777777" w:rsidR="00762B25" w:rsidRDefault="00762B25">
      <w:pPr>
        <w:spacing w:before="0" w:after="0" w:line="240" w:lineRule="auto"/>
      </w:pPr>
      <w:r>
        <w:separator/>
      </w:r>
    </w:p>
  </w:endnote>
  <w:endnote w:type="continuationSeparator" w:id="0">
    <w:p w14:paraId="202DDEDE" w14:textId="77777777" w:rsidR="00762B25" w:rsidRDefault="00762B25">
      <w:pPr>
        <w:spacing w:before="0" w:after="0" w:line="240" w:lineRule="auto"/>
      </w:pPr>
      <w:r>
        <w:continuationSeparator/>
      </w:r>
    </w:p>
  </w:endnote>
  <w:endnote w:type="continuationNotice" w:id="1">
    <w:p w14:paraId="1412FA0B" w14:textId="77777777" w:rsidR="00762B25" w:rsidRDefault="00762B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89E9" w14:textId="1544B93C" w:rsidR="00762B25" w:rsidRPr="00294AD4" w:rsidRDefault="00762B25" w:rsidP="004C6C05">
    <w:pPr>
      <w:pStyle w:val="Footer"/>
      <w:jc w:val="left"/>
    </w:pPr>
    <w:r>
      <w:tab/>
    </w:r>
    <w:r w:rsidRPr="00856F81">
      <w:fldChar w:fldCharType="begin"/>
    </w:r>
    <w:r w:rsidRPr="00856F81">
      <w:instrText xml:space="preserve"> PAGE   \* MERGEFORMAT </w:instrText>
    </w:r>
    <w:r w:rsidRPr="00856F81">
      <w:fldChar w:fldCharType="separate"/>
    </w:r>
    <w:r w:rsidR="00840CFF">
      <w:rPr>
        <w:noProof/>
      </w:rPr>
      <w:t>2</w:t>
    </w:r>
    <w:r w:rsidRPr="00856F81">
      <w:rPr>
        <w:noProof/>
      </w:rPr>
      <w:fldChar w:fldCharType="end"/>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80A1" w14:textId="77777777" w:rsidR="00762B25" w:rsidRPr="008F3AC3" w:rsidRDefault="00762B25" w:rsidP="008A3715">
    <w:pPr>
      <w:pStyle w:val="Footer"/>
    </w:pPr>
    <w:r w:rsidRPr="008F3AC3">
      <w:fldChar w:fldCharType="begin"/>
    </w:r>
    <w:r w:rsidRPr="008F3AC3">
      <w:instrText xml:space="preserve"> PAGE   \* MERGEFORMAT </w:instrText>
    </w:r>
    <w:r w:rsidRPr="008F3AC3">
      <w:fldChar w:fldCharType="separate"/>
    </w:r>
    <w:r w:rsidR="00840CFF">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ABE9" w14:textId="77777777" w:rsidR="00762B25" w:rsidRDefault="00762B25">
      <w:pPr>
        <w:spacing w:before="0" w:after="0" w:line="240" w:lineRule="auto"/>
      </w:pPr>
      <w:r>
        <w:separator/>
      </w:r>
    </w:p>
  </w:footnote>
  <w:footnote w:type="continuationSeparator" w:id="0">
    <w:p w14:paraId="1ACC5E12" w14:textId="77777777" w:rsidR="00762B25" w:rsidRDefault="00762B25">
      <w:pPr>
        <w:spacing w:before="0" w:after="0" w:line="240" w:lineRule="auto"/>
      </w:pPr>
      <w:r>
        <w:continuationSeparator/>
      </w:r>
    </w:p>
  </w:footnote>
  <w:footnote w:type="continuationNotice" w:id="1">
    <w:p w14:paraId="46BF25F6" w14:textId="77777777" w:rsidR="00762B25" w:rsidRDefault="00762B2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727A" w14:textId="264636DA" w:rsidR="00762B25" w:rsidRDefault="00762B25">
    <w:pPr>
      <w:pStyle w:val="Header"/>
    </w:pPr>
    <w:r>
      <w:t>New Appointment or Variation of Appointment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F2A4" w14:textId="50A5BF92" w:rsidR="00762B25" w:rsidRDefault="00762B25" w:rsidP="008A3715">
    <w:pPr>
      <w:pStyle w:val="Ofwataddress"/>
      <w:pBdr>
        <w:bottom w:val="single" w:sz="18" w:space="1" w:color="0078C9"/>
      </w:pBdr>
      <w:spacing w:before="960" w:after="240"/>
      <w:rPr>
        <w:rFonts w:eastAsiaTheme="majorEastAsia"/>
      </w:rPr>
    </w:pPr>
  </w:p>
  <w:p w14:paraId="07FB8A39" w14:textId="77777777" w:rsidR="00762B25" w:rsidRDefault="00762B25" w:rsidP="008A3715">
    <w:pPr>
      <w:spacing w:before="0" w:after="0" w:line="240" w:lineRule="auto"/>
    </w:pPr>
    <w:r w:rsidRPr="008E42E3">
      <w:rPr>
        <w:noProof/>
        <w:lang w:eastAsia="en-GB"/>
      </w:rPr>
      <w:drawing>
        <wp:anchor distT="0" distB="0" distL="114300" distR="114300" simplePos="0" relativeHeight="251657216" behindDoc="1" locked="1" layoutInCell="0" allowOverlap="0" wp14:anchorId="306E8100" wp14:editId="1A57AD54">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ACA"/>
    <w:multiLevelType w:val="hybridMultilevel"/>
    <w:tmpl w:val="3F76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1516"/>
    <w:multiLevelType w:val="multilevel"/>
    <w:tmpl w:val="678837C6"/>
    <w:lvl w:ilvl="0">
      <w:start w:val="1"/>
      <w:numFmt w:val="bullet"/>
      <w:lvlText w:val=""/>
      <w:lvlJc w:val="left"/>
      <w:pPr>
        <w:ind w:left="1134" w:hanging="567"/>
      </w:pPr>
      <w:rPr>
        <w:rFonts w:ascii="Symbol" w:hAnsi="Symbol" w:hint="default"/>
        <w:b w:val="0"/>
      </w:rPr>
    </w:lvl>
    <w:lvl w:ilvl="1">
      <w:start w:val="1"/>
      <w:numFmt w:val="decimal"/>
      <w:lvlText w:val="%1.%2."/>
      <w:lvlJc w:val="left"/>
      <w:pPr>
        <w:ind w:left="1359" w:hanging="432"/>
      </w:pPr>
      <w:rPr>
        <w:rFonts w:asciiTheme="majorHAnsi" w:hAnsiTheme="majorHAnsi" w:hint="default"/>
        <w:color w:val="003479" w:themeColor="text2"/>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15:restartNumberingAfterBreak="0">
    <w:nsid w:val="09692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A3F79"/>
    <w:multiLevelType w:val="hybridMultilevel"/>
    <w:tmpl w:val="DB54D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90CFF"/>
    <w:multiLevelType w:val="multilevel"/>
    <w:tmpl w:val="F78A272A"/>
    <w:lvl w:ilvl="0">
      <w:start w:val="2"/>
      <w:numFmt w:val="decimal"/>
      <w:lvlText w:val="%1.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E073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865871"/>
    <w:multiLevelType w:val="hybridMultilevel"/>
    <w:tmpl w:val="534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6FC5"/>
    <w:multiLevelType w:val="hybridMultilevel"/>
    <w:tmpl w:val="60A03546"/>
    <w:lvl w:ilvl="0" w:tplc="BB54124A">
      <w:numFmt w:val="bullet"/>
      <w:lvlText w:val=""/>
      <w:lvlJc w:val="left"/>
      <w:pPr>
        <w:ind w:left="560" w:hanging="360"/>
      </w:pPr>
      <w:rPr>
        <w:rFonts w:ascii="Symbol" w:eastAsia="Symbol" w:hAnsi="Symbol" w:cs="Symbol" w:hint="default"/>
        <w:color w:val="002563"/>
        <w:w w:val="100"/>
        <w:sz w:val="22"/>
        <w:szCs w:val="22"/>
      </w:rPr>
    </w:lvl>
    <w:lvl w:ilvl="1" w:tplc="3BB6189E">
      <w:numFmt w:val="bullet"/>
      <w:lvlText w:val=""/>
      <w:lvlJc w:val="left"/>
      <w:pPr>
        <w:ind w:left="1280" w:hanging="360"/>
      </w:pPr>
      <w:rPr>
        <w:rFonts w:ascii="Wingdings" w:eastAsia="Wingdings" w:hAnsi="Wingdings" w:cs="Wingdings" w:hint="default"/>
        <w:color w:val="auto"/>
        <w:w w:val="100"/>
        <w:sz w:val="22"/>
        <w:szCs w:val="22"/>
      </w:rPr>
    </w:lvl>
    <w:lvl w:ilvl="2" w:tplc="A3A0DB94">
      <w:numFmt w:val="bullet"/>
      <w:lvlText w:val="•"/>
      <w:lvlJc w:val="left"/>
      <w:pPr>
        <w:ind w:left="2187" w:hanging="360"/>
      </w:pPr>
      <w:rPr>
        <w:rFonts w:hint="default"/>
      </w:rPr>
    </w:lvl>
    <w:lvl w:ilvl="3" w:tplc="6580351E">
      <w:numFmt w:val="bullet"/>
      <w:lvlText w:val="•"/>
      <w:lvlJc w:val="left"/>
      <w:pPr>
        <w:ind w:left="3094" w:hanging="360"/>
      </w:pPr>
      <w:rPr>
        <w:rFonts w:hint="default"/>
      </w:rPr>
    </w:lvl>
    <w:lvl w:ilvl="4" w:tplc="4C4A4962">
      <w:numFmt w:val="bullet"/>
      <w:lvlText w:val="•"/>
      <w:lvlJc w:val="left"/>
      <w:pPr>
        <w:ind w:left="4002" w:hanging="360"/>
      </w:pPr>
      <w:rPr>
        <w:rFonts w:hint="default"/>
      </w:rPr>
    </w:lvl>
    <w:lvl w:ilvl="5" w:tplc="A07A05C0">
      <w:numFmt w:val="bullet"/>
      <w:lvlText w:val="•"/>
      <w:lvlJc w:val="left"/>
      <w:pPr>
        <w:ind w:left="4909" w:hanging="360"/>
      </w:pPr>
      <w:rPr>
        <w:rFonts w:hint="default"/>
      </w:rPr>
    </w:lvl>
    <w:lvl w:ilvl="6" w:tplc="10F288B0">
      <w:numFmt w:val="bullet"/>
      <w:lvlText w:val="•"/>
      <w:lvlJc w:val="left"/>
      <w:pPr>
        <w:ind w:left="5816" w:hanging="360"/>
      </w:pPr>
      <w:rPr>
        <w:rFonts w:hint="default"/>
      </w:rPr>
    </w:lvl>
    <w:lvl w:ilvl="7" w:tplc="3BA0E2F2">
      <w:numFmt w:val="bullet"/>
      <w:lvlText w:val="•"/>
      <w:lvlJc w:val="left"/>
      <w:pPr>
        <w:ind w:left="6724" w:hanging="360"/>
      </w:pPr>
      <w:rPr>
        <w:rFonts w:hint="default"/>
      </w:rPr>
    </w:lvl>
    <w:lvl w:ilvl="8" w:tplc="03F04790">
      <w:numFmt w:val="bullet"/>
      <w:lvlText w:val="•"/>
      <w:lvlJc w:val="left"/>
      <w:pPr>
        <w:ind w:left="7631" w:hanging="360"/>
      </w:pPr>
      <w:rPr>
        <w:rFonts w:hint="default"/>
      </w:rPr>
    </w:lvl>
  </w:abstractNum>
  <w:abstractNum w:abstractNumId="8" w15:restartNumberingAfterBreak="0">
    <w:nsid w:val="1F6C1BBE"/>
    <w:multiLevelType w:val="multilevel"/>
    <w:tmpl w:val="E5EAE372"/>
    <w:lvl w:ilvl="0">
      <w:start w:val="1"/>
      <w:numFmt w:val="decimal"/>
      <w:lvlText w:val="%1."/>
      <w:lvlJc w:val="left"/>
      <w:pPr>
        <w:ind w:left="340" w:hanging="340"/>
      </w:pPr>
      <w:rPr>
        <w:rFonts w:asciiTheme="minorHAnsi" w:hAnsiTheme="minorHAnsi" w:cstheme="minorHAnsi" w:hint="default"/>
        <w:color w:val="auto"/>
      </w:rPr>
    </w:lvl>
    <w:lvl w:ilvl="1">
      <w:start w:val="1"/>
      <w:numFmt w:val="decimal"/>
      <w:lvlText w:val="%1.%2."/>
      <w:lvlJc w:val="left"/>
      <w:pPr>
        <w:ind w:left="697" w:hanging="340"/>
      </w:pPr>
      <w:rPr>
        <w:rFonts w:asciiTheme="majorHAnsi" w:hAnsiTheme="majorHAnsi" w:hint="default"/>
        <w:color w:val="003479" w:themeColor="text2"/>
      </w:rPr>
    </w:lvl>
    <w:lvl w:ilvl="2">
      <w:start w:val="1"/>
      <w:numFmt w:val="decimal"/>
      <w:lvlText w:val="%1.%2.%3."/>
      <w:lvlJc w:val="left"/>
      <w:pPr>
        <w:ind w:left="1054" w:hanging="340"/>
      </w:pPr>
      <w:rPr>
        <w:rFonts w:hint="default"/>
      </w:rPr>
    </w:lvl>
    <w:lvl w:ilvl="3">
      <w:start w:val="1"/>
      <w:numFmt w:val="decimal"/>
      <w:lvlText w:val="%1.%2.%3.%4."/>
      <w:lvlJc w:val="left"/>
      <w:pPr>
        <w:ind w:left="1411" w:hanging="340"/>
      </w:pPr>
      <w:rPr>
        <w:rFonts w:hint="default"/>
      </w:rPr>
    </w:lvl>
    <w:lvl w:ilvl="4">
      <w:start w:val="1"/>
      <w:numFmt w:val="decimal"/>
      <w:lvlText w:val="%1.%2.%3.%4.%5."/>
      <w:lvlJc w:val="left"/>
      <w:pPr>
        <w:ind w:left="1768" w:hanging="340"/>
      </w:pPr>
      <w:rPr>
        <w:rFonts w:hint="default"/>
      </w:rPr>
    </w:lvl>
    <w:lvl w:ilvl="5">
      <w:start w:val="1"/>
      <w:numFmt w:val="decimal"/>
      <w:lvlText w:val="%1.%2.%3.%4.%5.%6."/>
      <w:lvlJc w:val="left"/>
      <w:pPr>
        <w:ind w:left="2125" w:hanging="340"/>
      </w:pPr>
      <w:rPr>
        <w:rFonts w:hint="default"/>
      </w:rPr>
    </w:lvl>
    <w:lvl w:ilvl="6">
      <w:start w:val="1"/>
      <w:numFmt w:val="decimal"/>
      <w:lvlText w:val="%1.%2.%3.%4.%5.%6.%7."/>
      <w:lvlJc w:val="left"/>
      <w:pPr>
        <w:ind w:left="2482" w:hanging="340"/>
      </w:pPr>
      <w:rPr>
        <w:rFonts w:hint="default"/>
      </w:rPr>
    </w:lvl>
    <w:lvl w:ilvl="7">
      <w:start w:val="1"/>
      <w:numFmt w:val="decimal"/>
      <w:lvlText w:val="%1.%2.%3.%4.%5.%6.%7.%8."/>
      <w:lvlJc w:val="left"/>
      <w:pPr>
        <w:ind w:left="2839" w:hanging="340"/>
      </w:pPr>
      <w:rPr>
        <w:rFonts w:hint="default"/>
      </w:rPr>
    </w:lvl>
    <w:lvl w:ilvl="8">
      <w:start w:val="1"/>
      <w:numFmt w:val="decimal"/>
      <w:lvlText w:val="%1.%2.%3.%4.%5.%6.%7.%8.%9."/>
      <w:lvlJc w:val="left"/>
      <w:pPr>
        <w:ind w:left="3196" w:hanging="340"/>
      </w:pPr>
      <w:rPr>
        <w:rFonts w:hint="default"/>
      </w:rPr>
    </w:lvl>
  </w:abstractNum>
  <w:abstractNum w:abstractNumId="9" w15:restartNumberingAfterBreak="0">
    <w:nsid w:val="20396D50"/>
    <w:multiLevelType w:val="hybridMultilevel"/>
    <w:tmpl w:val="2BB65088"/>
    <w:lvl w:ilvl="0" w:tplc="03E251B0">
      <w:start w:val="1"/>
      <w:numFmt w:val="decimal"/>
      <w:lvlText w:val="C%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9C13E4"/>
    <w:multiLevelType w:val="hybridMultilevel"/>
    <w:tmpl w:val="3DC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C5834"/>
    <w:multiLevelType w:val="hybridMultilevel"/>
    <w:tmpl w:val="F12239FC"/>
    <w:lvl w:ilvl="0" w:tplc="E66EB81C">
      <w:numFmt w:val="bullet"/>
      <w:lvlText w:val=""/>
      <w:lvlJc w:val="left"/>
      <w:pPr>
        <w:ind w:left="458" w:hanging="360"/>
      </w:pPr>
      <w:rPr>
        <w:rFonts w:ascii="Symbol" w:eastAsia="Symbol" w:hAnsi="Symbol" w:cs="Symbol" w:hint="default"/>
        <w:color w:val="002563"/>
        <w:w w:val="100"/>
        <w:sz w:val="22"/>
        <w:szCs w:val="22"/>
      </w:rPr>
    </w:lvl>
    <w:lvl w:ilvl="1" w:tplc="B79EB76A">
      <w:numFmt w:val="bullet"/>
      <w:lvlText w:val="•"/>
      <w:lvlJc w:val="left"/>
      <w:pPr>
        <w:ind w:left="1336" w:hanging="360"/>
      </w:pPr>
      <w:rPr>
        <w:rFonts w:hint="default"/>
      </w:rPr>
    </w:lvl>
    <w:lvl w:ilvl="2" w:tplc="F7F63BFE">
      <w:numFmt w:val="bullet"/>
      <w:lvlText w:val="•"/>
      <w:lvlJc w:val="left"/>
      <w:pPr>
        <w:ind w:left="2212" w:hanging="360"/>
      </w:pPr>
      <w:rPr>
        <w:rFonts w:hint="default"/>
      </w:rPr>
    </w:lvl>
    <w:lvl w:ilvl="3" w:tplc="DAE64C3C">
      <w:numFmt w:val="bullet"/>
      <w:lvlText w:val="•"/>
      <w:lvlJc w:val="left"/>
      <w:pPr>
        <w:ind w:left="3089" w:hanging="360"/>
      </w:pPr>
      <w:rPr>
        <w:rFonts w:hint="default"/>
      </w:rPr>
    </w:lvl>
    <w:lvl w:ilvl="4" w:tplc="06BCC01C">
      <w:numFmt w:val="bullet"/>
      <w:lvlText w:val="•"/>
      <w:lvlJc w:val="left"/>
      <w:pPr>
        <w:ind w:left="3965" w:hanging="360"/>
      </w:pPr>
      <w:rPr>
        <w:rFonts w:hint="default"/>
      </w:rPr>
    </w:lvl>
    <w:lvl w:ilvl="5" w:tplc="63FC4FDE">
      <w:numFmt w:val="bullet"/>
      <w:lvlText w:val="•"/>
      <w:lvlJc w:val="left"/>
      <w:pPr>
        <w:ind w:left="4842" w:hanging="360"/>
      </w:pPr>
      <w:rPr>
        <w:rFonts w:hint="default"/>
      </w:rPr>
    </w:lvl>
    <w:lvl w:ilvl="6" w:tplc="4F666F86">
      <w:numFmt w:val="bullet"/>
      <w:lvlText w:val="•"/>
      <w:lvlJc w:val="left"/>
      <w:pPr>
        <w:ind w:left="5718" w:hanging="360"/>
      </w:pPr>
      <w:rPr>
        <w:rFonts w:hint="default"/>
      </w:rPr>
    </w:lvl>
    <w:lvl w:ilvl="7" w:tplc="E08E5404">
      <w:numFmt w:val="bullet"/>
      <w:lvlText w:val="•"/>
      <w:lvlJc w:val="left"/>
      <w:pPr>
        <w:ind w:left="6595" w:hanging="360"/>
      </w:pPr>
      <w:rPr>
        <w:rFonts w:hint="default"/>
      </w:rPr>
    </w:lvl>
    <w:lvl w:ilvl="8" w:tplc="A964149E">
      <w:numFmt w:val="bullet"/>
      <w:lvlText w:val="•"/>
      <w:lvlJc w:val="left"/>
      <w:pPr>
        <w:ind w:left="7471" w:hanging="360"/>
      </w:pPr>
      <w:rPr>
        <w:rFonts w:hint="default"/>
      </w:rPr>
    </w:lvl>
  </w:abstractNum>
  <w:abstractNum w:abstractNumId="12" w15:restartNumberingAfterBreak="0">
    <w:nsid w:val="220E386E"/>
    <w:multiLevelType w:val="multilevel"/>
    <w:tmpl w:val="9842837E"/>
    <w:lvl w:ilvl="0">
      <w:start w:val="1"/>
      <w:numFmt w:val="decimal"/>
      <w:lvlText w:val="F%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4B5676"/>
    <w:multiLevelType w:val="hybridMultilevel"/>
    <w:tmpl w:val="BF4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F07DC"/>
    <w:multiLevelType w:val="hybridMultilevel"/>
    <w:tmpl w:val="618C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35326"/>
    <w:multiLevelType w:val="multilevel"/>
    <w:tmpl w:val="F6524AC6"/>
    <w:lvl w:ilvl="0">
      <w:start w:val="2"/>
      <w:numFmt w:val="decimal"/>
      <w:lvlText w:val="%1.2"/>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FC3A3E"/>
    <w:multiLevelType w:val="hybridMultilevel"/>
    <w:tmpl w:val="4F4A45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57121"/>
    <w:multiLevelType w:val="hybridMultilevel"/>
    <w:tmpl w:val="E6086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A4C0C"/>
    <w:multiLevelType w:val="hybridMultilevel"/>
    <w:tmpl w:val="38E4F4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ABC1D21"/>
    <w:multiLevelType w:val="multilevel"/>
    <w:tmpl w:val="AA92112C"/>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050B50"/>
    <w:multiLevelType w:val="multilevel"/>
    <w:tmpl w:val="98EADA9A"/>
    <w:lvl w:ilvl="0">
      <w:start w:val="1"/>
      <w:numFmt w:val="decimal"/>
      <w:lvlText w:val="E%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487A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02994"/>
    <w:multiLevelType w:val="hybridMultilevel"/>
    <w:tmpl w:val="849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57A8F"/>
    <w:multiLevelType w:val="hybridMultilevel"/>
    <w:tmpl w:val="DD12A60C"/>
    <w:lvl w:ilvl="0" w:tplc="BE984A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AE143A"/>
    <w:multiLevelType w:val="multilevel"/>
    <w:tmpl w:val="BCCECAA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A1618A"/>
    <w:multiLevelType w:val="multilevel"/>
    <w:tmpl w:val="A92C7B08"/>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A44108"/>
    <w:multiLevelType w:val="multilevel"/>
    <w:tmpl w:val="21ECD6C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color w:val="003479" w:themeColor="text2"/>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DC26FD"/>
    <w:multiLevelType w:val="multilevel"/>
    <w:tmpl w:val="DEF875D8"/>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C40E8B"/>
    <w:multiLevelType w:val="multilevel"/>
    <w:tmpl w:val="07A248AC"/>
    <w:lvl w:ilvl="0">
      <w:start w:val="1"/>
      <w:numFmt w:val="decimal"/>
      <w:lvlText w:val="%1."/>
      <w:lvlJc w:val="left"/>
      <w:pPr>
        <w:ind w:left="360" w:hanging="360"/>
      </w:pPr>
      <w:rPr>
        <w:rFonts w:asciiTheme="minorHAnsi" w:hAnsiTheme="minorHAnsi" w:cstheme="minorHAnsi" w:hint="default"/>
        <w:color w:val="auto"/>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7A559E"/>
    <w:multiLevelType w:val="hybridMultilevel"/>
    <w:tmpl w:val="D2A6E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4122D49"/>
    <w:multiLevelType w:val="multilevel"/>
    <w:tmpl w:val="2F1C8CC8"/>
    <w:lvl w:ilvl="0">
      <w:start w:val="1"/>
      <w:numFmt w:val="decimal"/>
      <w:lvlText w:val="C%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246A9A"/>
    <w:multiLevelType w:val="hybridMultilevel"/>
    <w:tmpl w:val="8C90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512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491F58"/>
    <w:multiLevelType w:val="multilevel"/>
    <w:tmpl w:val="83F6F6F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F66F2F"/>
    <w:multiLevelType w:val="multilevel"/>
    <w:tmpl w:val="83F6F6F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CC5E9D"/>
    <w:multiLevelType w:val="hybridMultilevel"/>
    <w:tmpl w:val="D9CE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55414B"/>
    <w:multiLevelType w:val="multilevel"/>
    <w:tmpl w:val="8006D494"/>
    <w:lvl w:ilvl="0">
      <w:start w:val="1"/>
      <w:numFmt w:val="decimal"/>
      <w:lvlText w:val="A%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A815F1"/>
    <w:multiLevelType w:val="hybridMultilevel"/>
    <w:tmpl w:val="CFC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6D3389"/>
    <w:multiLevelType w:val="hybridMultilevel"/>
    <w:tmpl w:val="8B1C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DE0FB9"/>
    <w:multiLevelType w:val="multilevel"/>
    <w:tmpl w:val="4C861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D321CD7"/>
    <w:multiLevelType w:val="multilevel"/>
    <w:tmpl w:val="2B667266"/>
    <w:lvl w:ilvl="0">
      <w:start w:val="1"/>
      <w:numFmt w:val="decimal"/>
      <w:lvlText w:val="B%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842C0F"/>
    <w:multiLevelType w:val="hybridMultilevel"/>
    <w:tmpl w:val="D41CF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F563348"/>
    <w:multiLevelType w:val="hybridMultilevel"/>
    <w:tmpl w:val="80A26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973461"/>
    <w:multiLevelType w:val="hybridMultilevel"/>
    <w:tmpl w:val="71D2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FC1E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D338BA"/>
    <w:multiLevelType w:val="multilevel"/>
    <w:tmpl w:val="0FFA3A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5C6849"/>
    <w:multiLevelType w:val="multilevel"/>
    <w:tmpl w:val="2AD8195A"/>
    <w:lvl w:ilvl="0">
      <w:start w:val="1"/>
      <w:numFmt w:val="bullet"/>
      <w:lvlText w:val=""/>
      <w:lvlJc w:val="left"/>
      <w:pPr>
        <w:ind w:left="1134" w:hanging="567"/>
      </w:pPr>
      <w:rPr>
        <w:rFonts w:ascii="Symbol" w:hAnsi="Symbol" w:hint="default"/>
        <w:b w:val="0"/>
      </w:rPr>
    </w:lvl>
    <w:lvl w:ilvl="1">
      <w:start w:val="1"/>
      <w:numFmt w:val="decimal"/>
      <w:lvlText w:val="%1.%2."/>
      <w:lvlJc w:val="left"/>
      <w:pPr>
        <w:ind w:left="1359" w:hanging="432"/>
      </w:pPr>
      <w:rPr>
        <w:rFonts w:asciiTheme="majorHAnsi" w:hAnsiTheme="majorHAnsi" w:hint="default"/>
        <w:color w:val="003479" w:themeColor="text2"/>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8" w15:restartNumberingAfterBreak="0">
    <w:nsid w:val="6C3341E6"/>
    <w:multiLevelType w:val="multilevel"/>
    <w:tmpl w:val="21ECD6C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color w:val="003479" w:themeColor="text2"/>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301375"/>
    <w:multiLevelType w:val="hybridMultilevel"/>
    <w:tmpl w:val="4EF6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4C35"/>
    <w:multiLevelType w:val="multilevel"/>
    <w:tmpl w:val="AEDA65AA"/>
    <w:lvl w:ilvl="0">
      <w:start w:val="1"/>
      <w:numFmt w:val="decimal"/>
      <w:lvlText w:val="G%1."/>
      <w:lvlJc w:val="left"/>
      <w:pPr>
        <w:ind w:left="567" w:hanging="567"/>
      </w:pPr>
      <w:rPr>
        <w:rFonts w:hint="default"/>
        <w:color w:val="auto"/>
        <w:sz w:val="24"/>
        <w:szCs w:val="24"/>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7A01583"/>
    <w:multiLevelType w:val="multilevel"/>
    <w:tmpl w:val="79FE9466"/>
    <w:lvl w:ilvl="0">
      <w:start w:val="1"/>
      <w:numFmt w:val="decimal"/>
      <w:lvlText w:val="%1.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CA47F3F"/>
    <w:multiLevelType w:val="multilevel"/>
    <w:tmpl w:val="4C4EC2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CD306EC"/>
    <w:multiLevelType w:val="multilevel"/>
    <w:tmpl w:val="DF7070BA"/>
    <w:lvl w:ilvl="0">
      <w:start w:val="1"/>
      <w:numFmt w:val="decimal"/>
      <w:lvlText w:val="D%1."/>
      <w:lvlJc w:val="left"/>
      <w:pPr>
        <w:ind w:left="567" w:hanging="567"/>
      </w:pPr>
      <w:rPr>
        <w:rFonts w:hint="default"/>
        <w:b w:val="0"/>
      </w:rPr>
    </w:lvl>
    <w:lvl w:ilvl="1">
      <w:start w:val="1"/>
      <w:numFmt w:val="decimal"/>
      <w:lvlText w:val="%1.%2."/>
      <w:lvlJc w:val="left"/>
      <w:pPr>
        <w:ind w:left="792" w:hanging="432"/>
      </w:pPr>
      <w:rPr>
        <w:rFonts w:asciiTheme="majorHAnsi" w:hAnsiTheme="majorHAnsi" w:hint="default"/>
        <w:color w:val="003479"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EB3D03"/>
    <w:multiLevelType w:val="hybridMultilevel"/>
    <w:tmpl w:val="2974CC2C"/>
    <w:lvl w:ilvl="0" w:tplc="2B3C19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43"/>
  </w:num>
  <w:num w:numId="3">
    <w:abstractNumId w:val="3"/>
  </w:num>
  <w:num w:numId="4">
    <w:abstractNumId w:val="4"/>
  </w:num>
  <w:num w:numId="5">
    <w:abstractNumId w:val="42"/>
  </w:num>
  <w:num w:numId="6">
    <w:abstractNumId w:val="39"/>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
  </w:num>
  <w:num w:numId="10">
    <w:abstractNumId w:val="21"/>
  </w:num>
  <w:num w:numId="11">
    <w:abstractNumId w:val="5"/>
  </w:num>
  <w:num w:numId="12">
    <w:abstractNumId w:val="45"/>
  </w:num>
  <w:num w:numId="13">
    <w:abstractNumId w:val="32"/>
  </w:num>
  <w:num w:numId="14">
    <w:abstractNumId w:val="34"/>
  </w:num>
  <w:num w:numId="15">
    <w:abstractNumId w:val="26"/>
  </w:num>
  <w:num w:numId="16">
    <w:abstractNumId w:val="15"/>
  </w:num>
  <w:num w:numId="17">
    <w:abstractNumId w:val="19"/>
  </w:num>
  <w:num w:numId="18">
    <w:abstractNumId w:val="46"/>
  </w:num>
  <w:num w:numId="19">
    <w:abstractNumId w:val="14"/>
  </w:num>
  <w:num w:numId="20">
    <w:abstractNumId w:val="51"/>
  </w:num>
  <w:num w:numId="21">
    <w:abstractNumId w:val="24"/>
  </w:num>
  <w:num w:numId="22">
    <w:abstractNumId w:val="52"/>
  </w:num>
  <w:num w:numId="23">
    <w:abstractNumId w:val="25"/>
  </w:num>
  <w:num w:numId="24">
    <w:abstractNumId w:val="0"/>
  </w:num>
  <w:num w:numId="25">
    <w:abstractNumId w:val="27"/>
  </w:num>
  <w:num w:numId="26">
    <w:abstractNumId w:val="8"/>
  </w:num>
  <w:num w:numId="27">
    <w:abstractNumId w:val="28"/>
  </w:num>
  <w:num w:numId="28">
    <w:abstractNumId w:val="6"/>
  </w:num>
  <w:num w:numId="29">
    <w:abstractNumId w:val="33"/>
  </w:num>
  <w:num w:numId="30">
    <w:abstractNumId w:val="36"/>
  </w:num>
  <w:num w:numId="31">
    <w:abstractNumId w:val="50"/>
  </w:num>
  <w:num w:numId="32">
    <w:abstractNumId w:val="54"/>
  </w:num>
  <w:num w:numId="33">
    <w:abstractNumId w:val="11"/>
  </w:num>
  <w:num w:numId="34">
    <w:abstractNumId w:val="7"/>
  </w:num>
  <w:num w:numId="35">
    <w:abstractNumId w:val="35"/>
  </w:num>
  <w:num w:numId="36">
    <w:abstractNumId w:val="41"/>
  </w:num>
  <w:num w:numId="37">
    <w:abstractNumId w:val="39"/>
  </w:num>
  <w:num w:numId="38">
    <w:abstractNumId w:val="29"/>
  </w:num>
  <w:num w:numId="39">
    <w:abstractNumId w:val="17"/>
  </w:num>
  <w:num w:numId="40">
    <w:abstractNumId w:val="53"/>
  </w:num>
  <w:num w:numId="41">
    <w:abstractNumId w:val="20"/>
  </w:num>
  <w:num w:numId="42">
    <w:abstractNumId w:val="40"/>
  </w:num>
  <w:num w:numId="43">
    <w:abstractNumId w:val="38"/>
  </w:num>
  <w:num w:numId="44">
    <w:abstractNumId w:val="18"/>
  </w:num>
  <w:num w:numId="45">
    <w:abstractNumId w:val="9"/>
  </w:num>
  <w:num w:numId="46">
    <w:abstractNumId w:val="16"/>
  </w:num>
  <w:num w:numId="47">
    <w:abstractNumId w:val="47"/>
  </w:num>
  <w:num w:numId="48">
    <w:abstractNumId w:val="1"/>
  </w:num>
  <w:num w:numId="49">
    <w:abstractNumId w:val="22"/>
  </w:num>
  <w:num w:numId="50">
    <w:abstractNumId w:val="31"/>
  </w:num>
  <w:num w:numId="51">
    <w:abstractNumId w:val="10"/>
  </w:num>
  <w:num w:numId="52">
    <w:abstractNumId w:val="44"/>
  </w:num>
  <w:num w:numId="53">
    <w:abstractNumId w:val="37"/>
  </w:num>
  <w:num w:numId="54">
    <w:abstractNumId w:val="49"/>
  </w:num>
  <w:num w:numId="55">
    <w:abstractNumId w:val="13"/>
  </w:num>
  <w:num w:numId="56">
    <w:abstractNumId w:val="12"/>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E4"/>
    <w:rsid w:val="00000EA1"/>
    <w:rsid w:val="0000235A"/>
    <w:rsid w:val="000023FB"/>
    <w:rsid w:val="00004C05"/>
    <w:rsid w:val="0002045F"/>
    <w:rsid w:val="00021C8C"/>
    <w:rsid w:val="0002522E"/>
    <w:rsid w:val="00031DD3"/>
    <w:rsid w:val="00037FAA"/>
    <w:rsid w:val="00046672"/>
    <w:rsid w:val="00047E22"/>
    <w:rsid w:val="00055B33"/>
    <w:rsid w:val="00061175"/>
    <w:rsid w:val="0007339D"/>
    <w:rsid w:val="000733A1"/>
    <w:rsid w:val="00075F49"/>
    <w:rsid w:val="00076737"/>
    <w:rsid w:val="000822F1"/>
    <w:rsid w:val="00084F88"/>
    <w:rsid w:val="00086196"/>
    <w:rsid w:val="0008740D"/>
    <w:rsid w:val="0009217C"/>
    <w:rsid w:val="00094482"/>
    <w:rsid w:val="000A03BA"/>
    <w:rsid w:val="000A5794"/>
    <w:rsid w:val="000B4C73"/>
    <w:rsid w:val="000B57AE"/>
    <w:rsid w:val="000C2221"/>
    <w:rsid w:val="000C24C6"/>
    <w:rsid w:val="000C29C3"/>
    <w:rsid w:val="000C4EE4"/>
    <w:rsid w:val="000D11D6"/>
    <w:rsid w:val="000D124D"/>
    <w:rsid w:val="000D6EB1"/>
    <w:rsid w:val="000D7065"/>
    <w:rsid w:val="000F2E69"/>
    <w:rsid w:val="000F478F"/>
    <w:rsid w:val="00102F3B"/>
    <w:rsid w:val="0011494F"/>
    <w:rsid w:val="0011612B"/>
    <w:rsid w:val="00116FD2"/>
    <w:rsid w:val="001201CA"/>
    <w:rsid w:val="0012741B"/>
    <w:rsid w:val="0013215F"/>
    <w:rsid w:val="00136795"/>
    <w:rsid w:val="001372FB"/>
    <w:rsid w:val="00140BD5"/>
    <w:rsid w:val="00142796"/>
    <w:rsid w:val="00144A63"/>
    <w:rsid w:val="00156DB0"/>
    <w:rsid w:val="001603BF"/>
    <w:rsid w:val="001627BF"/>
    <w:rsid w:val="00162B08"/>
    <w:rsid w:val="00163E24"/>
    <w:rsid w:val="001740FB"/>
    <w:rsid w:val="00176576"/>
    <w:rsid w:val="00177834"/>
    <w:rsid w:val="00184CC0"/>
    <w:rsid w:val="00191EB8"/>
    <w:rsid w:val="0019554F"/>
    <w:rsid w:val="00196D0C"/>
    <w:rsid w:val="001A6CAE"/>
    <w:rsid w:val="001A7A03"/>
    <w:rsid w:val="001A7DED"/>
    <w:rsid w:val="001B04E3"/>
    <w:rsid w:val="001C3615"/>
    <w:rsid w:val="001D72BD"/>
    <w:rsid w:val="001E13B4"/>
    <w:rsid w:val="001F3F94"/>
    <w:rsid w:val="001F5FEE"/>
    <w:rsid w:val="00206796"/>
    <w:rsid w:val="00210F74"/>
    <w:rsid w:val="00230223"/>
    <w:rsid w:val="00232825"/>
    <w:rsid w:val="0023695B"/>
    <w:rsid w:val="002414D2"/>
    <w:rsid w:val="002444E7"/>
    <w:rsid w:val="00251CDB"/>
    <w:rsid w:val="00254ACE"/>
    <w:rsid w:val="0025594F"/>
    <w:rsid w:val="0025629C"/>
    <w:rsid w:val="00260B42"/>
    <w:rsid w:val="00260CD1"/>
    <w:rsid w:val="002675A1"/>
    <w:rsid w:val="00267970"/>
    <w:rsid w:val="00267A4A"/>
    <w:rsid w:val="00267CF5"/>
    <w:rsid w:val="00277781"/>
    <w:rsid w:val="00280BE6"/>
    <w:rsid w:val="0028136B"/>
    <w:rsid w:val="00292C27"/>
    <w:rsid w:val="002A30FC"/>
    <w:rsid w:val="002A55DA"/>
    <w:rsid w:val="002B4883"/>
    <w:rsid w:val="002B59D1"/>
    <w:rsid w:val="002C0226"/>
    <w:rsid w:val="002C0A96"/>
    <w:rsid w:val="002C4841"/>
    <w:rsid w:val="002C7557"/>
    <w:rsid w:val="002D46A1"/>
    <w:rsid w:val="002D66D0"/>
    <w:rsid w:val="002D7003"/>
    <w:rsid w:val="002E0385"/>
    <w:rsid w:val="002E2A09"/>
    <w:rsid w:val="002E4672"/>
    <w:rsid w:val="002F2C97"/>
    <w:rsid w:val="002F6DC5"/>
    <w:rsid w:val="0030154C"/>
    <w:rsid w:val="00302285"/>
    <w:rsid w:val="003024C6"/>
    <w:rsid w:val="00304AF5"/>
    <w:rsid w:val="00304C1F"/>
    <w:rsid w:val="00311960"/>
    <w:rsid w:val="00312A54"/>
    <w:rsid w:val="00314802"/>
    <w:rsid w:val="003162DD"/>
    <w:rsid w:val="00320733"/>
    <w:rsid w:val="00332B57"/>
    <w:rsid w:val="00334063"/>
    <w:rsid w:val="00334117"/>
    <w:rsid w:val="0033663D"/>
    <w:rsid w:val="003601CA"/>
    <w:rsid w:val="00360A9F"/>
    <w:rsid w:val="00360E93"/>
    <w:rsid w:val="003616BC"/>
    <w:rsid w:val="003722C6"/>
    <w:rsid w:val="00372FAA"/>
    <w:rsid w:val="003750C6"/>
    <w:rsid w:val="00390229"/>
    <w:rsid w:val="00391BB4"/>
    <w:rsid w:val="0039772A"/>
    <w:rsid w:val="003A332B"/>
    <w:rsid w:val="003B4734"/>
    <w:rsid w:val="003B72CE"/>
    <w:rsid w:val="003C24C2"/>
    <w:rsid w:val="003E371D"/>
    <w:rsid w:val="003F26D4"/>
    <w:rsid w:val="003F64A2"/>
    <w:rsid w:val="0040036B"/>
    <w:rsid w:val="004005F9"/>
    <w:rsid w:val="00403240"/>
    <w:rsid w:val="00407410"/>
    <w:rsid w:val="004126E8"/>
    <w:rsid w:val="00423FAC"/>
    <w:rsid w:val="004277FF"/>
    <w:rsid w:val="00432634"/>
    <w:rsid w:val="00441BFE"/>
    <w:rsid w:val="0045463C"/>
    <w:rsid w:val="004546C1"/>
    <w:rsid w:val="004549BE"/>
    <w:rsid w:val="00465E3D"/>
    <w:rsid w:val="00472B9E"/>
    <w:rsid w:val="00476006"/>
    <w:rsid w:val="00480E0B"/>
    <w:rsid w:val="004845CC"/>
    <w:rsid w:val="00491D17"/>
    <w:rsid w:val="00492452"/>
    <w:rsid w:val="00494238"/>
    <w:rsid w:val="004A796D"/>
    <w:rsid w:val="004B0DA2"/>
    <w:rsid w:val="004B674D"/>
    <w:rsid w:val="004C6C05"/>
    <w:rsid w:val="004D0F78"/>
    <w:rsid w:val="004D3F17"/>
    <w:rsid w:val="004D50D1"/>
    <w:rsid w:val="004E3252"/>
    <w:rsid w:val="004F6E11"/>
    <w:rsid w:val="00500957"/>
    <w:rsid w:val="00505AC5"/>
    <w:rsid w:val="005100B5"/>
    <w:rsid w:val="00511B9B"/>
    <w:rsid w:val="0051353C"/>
    <w:rsid w:val="00521181"/>
    <w:rsid w:val="00522EE6"/>
    <w:rsid w:val="0052444D"/>
    <w:rsid w:val="005370DF"/>
    <w:rsid w:val="00541B15"/>
    <w:rsid w:val="00541EC2"/>
    <w:rsid w:val="00544153"/>
    <w:rsid w:val="005510AD"/>
    <w:rsid w:val="00552B63"/>
    <w:rsid w:val="005565EC"/>
    <w:rsid w:val="00557B2C"/>
    <w:rsid w:val="005609C0"/>
    <w:rsid w:val="005618B0"/>
    <w:rsid w:val="00566B33"/>
    <w:rsid w:val="00573CA7"/>
    <w:rsid w:val="005743E3"/>
    <w:rsid w:val="005773BE"/>
    <w:rsid w:val="00592ED0"/>
    <w:rsid w:val="0059513C"/>
    <w:rsid w:val="005A091A"/>
    <w:rsid w:val="005A0D50"/>
    <w:rsid w:val="005A3C5B"/>
    <w:rsid w:val="005B280D"/>
    <w:rsid w:val="005B5394"/>
    <w:rsid w:val="005B6B46"/>
    <w:rsid w:val="005B764D"/>
    <w:rsid w:val="005C1B00"/>
    <w:rsid w:val="005D6233"/>
    <w:rsid w:val="005E0F3A"/>
    <w:rsid w:val="005F1488"/>
    <w:rsid w:val="005F2DA5"/>
    <w:rsid w:val="00607C2F"/>
    <w:rsid w:val="006138C1"/>
    <w:rsid w:val="0061758A"/>
    <w:rsid w:val="00620C7F"/>
    <w:rsid w:val="00621A6B"/>
    <w:rsid w:val="006223BE"/>
    <w:rsid w:val="00623FDA"/>
    <w:rsid w:val="00642FEF"/>
    <w:rsid w:val="006444DA"/>
    <w:rsid w:val="00646573"/>
    <w:rsid w:val="00647FC8"/>
    <w:rsid w:val="00656643"/>
    <w:rsid w:val="00656969"/>
    <w:rsid w:val="00656F85"/>
    <w:rsid w:val="00670C62"/>
    <w:rsid w:val="00673E10"/>
    <w:rsid w:val="006746EB"/>
    <w:rsid w:val="00674FA3"/>
    <w:rsid w:val="00677398"/>
    <w:rsid w:val="00692C8A"/>
    <w:rsid w:val="00693409"/>
    <w:rsid w:val="006A0F6D"/>
    <w:rsid w:val="006A284A"/>
    <w:rsid w:val="006A74DD"/>
    <w:rsid w:val="006B4BC3"/>
    <w:rsid w:val="006B583A"/>
    <w:rsid w:val="006B6CBE"/>
    <w:rsid w:val="006C2C19"/>
    <w:rsid w:val="006C2E78"/>
    <w:rsid w:val="006C396B"/>
    <w:rsid w:val="006C59BB"/>
    <w:rsid w:val="006D3659"/>
    <w:rsid w:val="006D47CE"/>
    <w:rsid w:val="006D5FD0"/>
    <w:rsid w:val="006E4C4B"/>
    <w:rsid w:val="006E572F"/>
    <w:rsid w:val="006E744E"/>
    <w:rsid w:val="007074C8"/>
    <w:rsid w:val="00713843"/>
    <w:rsid w:val="00721E3A"/>
    <w:rsid w:val="007320C3"/>
    <w:rsid w:val="00732855"/>
    <w:rsid w:val="00762B25"/>
    <w:rsid w:val="00764EB3"/>
    <w:rsid w:val="00770CA8"/>
    <w:rsid w:val="00776175"/>
    <w:rsid w:val="0077770D"/>
    <w:rsid w:val="00777B02"/>
    <w:rsid w:val="00790BDC"/>
    <w:rsid w:val="007925A3"/>
    <w:rsid w:val="00792AA3"/>
    <w:rsid w:val="00794F31"/>
    <w:rsid w:val="007B662E"/>
    <w:rsid w:val="007D07AD"/>
    <w:rsid w:val="007D1892"/>
    <w:rsid w:val="007D329D"/>
    <w:rsid w:val="007E0172"/>
    <w:rsid w:val="007E3E2B"/>
    <w:rsid w:val="007E6669"/>
    <w:rsid w:val="007E7CD3"/>
    <w:rsid w:val="007F48F4"/>
    <w:rsid w:val="00806CD3"/>
    <w:rsid w:val="008137D6"/>
    <w:rsid w:val="00814D66"/>
    <w:rsid w:val="008200A5"/>
    <w:rsid w:val="0082544D"/>
    <w:rsid w:val="0083096E"/>
    <w:rsid w:val="00834692"/>
    <w:rsid w:val="0083590D"/>
    <w:rsid w:val="00840C2A"/>
    <w:rsid w:val="00840CFF"/>
    <w:rsid w:val="00846F0C"/>
    <w:rsid w:val="00854917"/>
    <w:rsid w:val="0085556D"/>
    <w:rsid w:val="00867782"/>
    <w:rsid w:val="00875A8F"/>
    <w:rsid w:val="00875BEE"/>
    <w:rsid w:val="0087620A"/>
    <w:rsid w:val="00881424"/>
    <w:rsid w:val="008940CB"/>
    <w:rsid w:val="00895A6C"/>
    <w:rsid w:val="00896391"/>
    <w:rsid w:val="008A317A"/>
    <w:rsid w:val="008A3715"/>
    <w:rsid w:val="008A5345"/>
    <w:rsid w:val="008B5CDD"/>
    <w:rsid w:val="008C6BE1"/>
    <w:rsid w:val="008D1E4A"/>
    <w:rsid w:val="008D4D31"/>
    <w:rsid w:val="008D5ED2"/>
    <w:rsid w:val="008D786B"/>
    <w:rsid w:val="008E2F2F"/>
    <w:rsid w:val="008F1DCD"/>
    <w:rsid w:val="008F6CAC"/>
    <w:rsid w:val="00900091"/>
    <w:rsid w:val="009173D0"/>
    <w:rsid w:val="00922E73"/>
    <w:rsid w:val="00934C83"/>
    <w:rsid w:val="00946387"/>
    <w:rsid w:val="00952234"/>
    <w:rsid w:val="00954949"/>
    <w:rsid w:val="00962A16"/>
    <w:rsid w:val="00965A80"/>
    <w:rsid w:val="009660B1"/>
    <w:rsid w:val="009707E8"/>
    <w:rsid w:val="00980F1A"/>
    <w:rsid w:val="00982ACF"/>
    <w:rsid w:val="009907FC"/>
    <w:rsid w:val="00992BF7"/>
    <w:rsid w:val="009932A4"/>
    <w:rsid w:val="009A10A7"/>
    <w:rsid w:val="009A2F5E"/>
    <w:rsid w:val="009A62C3"/>
    <w:rsid w:val="009A6780"/>
    <w:rsid w:val="009B3E39"/>
    <w:rsid w:val="009B5A4B"/>
    <w:rsid w:val="009C3BA2"/>
    <w:rsid w:val="009C3EB7"/>
    <w:rsid w:val="009D0257"/>
    <w:rsid w:val="009D20BB"/>
    <w:rsid w:val="009E1486"/>
    <w:rsid w:val="009E707F"/>
    <w:rsid w:val="009E76EC"/>
    <w:rsid w:val="009F2579"/>
    <w:rsid w:val="009F4A5B"/>
    <w:rsid w:val="00A01DF5"/>
    <w:rsid w:val="00A05B1C"/>
    <w:rsid w:val="00A100EC"/>
    <w:rsid w:val="00A12CF9"/>
    <w:rsid w:val="00A14942"/>
    <w:rsid w:val="00A14AF7"/>
    <w:rsid w:val="00A159BB"/>
    <w:rsid w:val="00A16257"/>
    <w:rsid w:val="00A22572"/>
    <w:rsid w:val="00A33BB9"/>
    <w:rsid w:val="00A36459"/>
    <w:rsid w:val="00A41FA2"/>
    <w:rsid w:val="00A4210C"/>
    <w:rsid w:val="00A43538"/>
    <w:rsid w:val="00A44B7A"/>
    <w:rsid w:val="00A46B32"/>
    <w:rsid w:val="00A5407B"/>
    <w:rsid w:val="00A62248"/>
    <w:rsid w:val="00A63A09"/>
    <w:rsid w:val="00A676CA"/>
    <w:rsid w:val="00A72865"/>
    <w:rsid w:val="00A809FA"/>
    <w:rsid w:val="00A82A62"/>
    <w:rsid w:val="00A82E34"/>
    <w:rsid w:val="00A83A78"/>
    <w:rsid w:val="00A85290"/>
    <w:rsid w:val="00A90256"/>
    <w:rsid w:val="00A90885"/>
    <w:rsid w:val="00A92917"/>
    <w:rsid w:val="00A959D7"/>
    <w:rsid w:val="00AB29B6"/>
    <w:rsid w:val="00AB4063"/>
    <w:rsid w:val="00AB4C28"/>
    <w:rsid w:val="00AB5399"/>
    <w:rsid w:val="00AB5794"/>
    <w:rsid w:val="00AB6028"/>
    <w:rsid w:val="00AC1200"/>
    <w:rsid w:val="00AC5B27"/>
    <w:rsid w:val="00AD2EAB"/>
    <w:rsid w:val="00AD4020"/>
    <w:rsid w:val="00AD4FA9"/>
    <w:rsid w:val="00AD612D"/>
    <w:rsid w:val="00AD6631"/>
    <w:rsid w:val="00AE2275"/>
    <w:rsid w:val="00AE2636"/>
    <w:rsid w:val="00AE3B8E"/>
    <w:rsid w:val="00AE7B14"/>
    <w:rsid w:val="00AF1F3B"/>
    <w:rsid w:val="00AF4158"/>
    <w:rsid w:val="00AF699B"/>
    <w:rsid w:val="00B003BC"/>
    <w:rsid w:val="00B0220E"/>
    <w:rsid w:val="00B0337E"/>
    <w:rsid w:val="00B04A82"/>
    <w:rsid w:val="00B04DF0"/>
    <w:rsid w:val="00B07420"/>
    <w:rsid w:val="00B10728"/>
    <w:rsid w:val="00B12153"/>
    <w:rsid w:val="00B17D4B"/>
    <w:rsid w:val="00B20721"/>
    <w:rsid w:val="00B20ED5"/>
    <w:rsid w:val="00B22370"/>
    <w:rsid w:val="00B237FD"/>
    <w:rsid w:val="00B25A41"/>
    <w:rsid w:val="00B27330"/>
    <w:rsid w:val="00B30394"/>
    <w:rsid w:val="00B35497"/>
    <w:rsid w:val="00B36832"/>
    <w:rsid w:val="00B41EE7"/>
    <w:rsid w:val="00B45B4D"/>
    <w:rsid w:val="00B4660A"/>
    <w:rsid w:val="00B46A8D"/>
    <w:rsid w:val="00B47611"/>
    <w:rsid w:val="00B477D1"/>
    <w:rsid w:val="00B64E76"/>
    <w:rsid w:val="00B6500A"/>
    <w:rsid w:val="00B73CEE"/>
    <w:rsid w:val="00B857B4"/>
    <w:rsid w:val="00BB17AA"/>
    <w:rsid w:val="00BB40CD"/>
    <w:rsid w:val="00BB4201"/>
    <w:rsid w:val="00BB696B"/>
    <w:rsid w:val="00BB77DD"/>
    <w:rsid w:val="00BC2BC2"/>
    <w:rsid w:val="00BC3A27"/>
    <w:rsid w:val="00BC40F8"/>
    <w:rsid w:val="00BC5A1D"/>
    <w:rsid w:val="00BD7035"/>
    <w:rsid w:val="00BD710E"/>
    <w:rsid w:val="00BE7127"/>
    <w:rsid w:val="00BF1AF4"/>
    <w:rsid w:val="00BF2A3B"/>
    <w:rsid w:val="00C051BD"/>
    <w:rsid w:val="00C12807"/>
    <w:rsid w:val="00C17F0B"/>
    <w:rsid w:val="00C23398"/>
    <w:rsid w:val="00C25A07"/>
    <w:rsid w:val="00C354E8"/>
    <w:rsid w:val="00C354FD"/>
    <w:rsid w:val="00C3764A"/>
    <w:rsid w:val="00C438BB"/>
    <w:rsid w:val="00C4648E"/>
    <w:rsid w:val="00C5083A"/>
    <w:rsid w:val="00C563AC"/>
    <w:rsid w:val="00C61AC2"/>
    <w:rsid w:val="00C62697"/>
    <w:rsid w:val="00C63C57"/>
    <w:rsid w:val="00C643B4"/>
    <w:rsid w:val="00C6516A"/>
    <w:rsid w:val="00C766C5"/>
    <w:rsid w:val="00C9410C"/>
    <w:rsid w:val="00CA35D3"/>
    <w:rsid w:val="00CB01D0"/>
    <w:rsid w:val="00CC3ED1"/>
    <w:rsid w:val="00CC4DD7"/>
    <w:rsid w:val="00CC6F0F"/>
    <w:rsid w:val="00CD7175"/>
    <w:rsid w:val="00CE1381"/>
    <w:rsid w:val="00CE30EB"/>
    <w:rsid w:val="00CE490A"/>
    <w:rsid w:val="00CE6A09"/>
    <w:rsid w:val="00CF5A68"/>
    <w:rsid w:val="00D047D8"/>
    <w:rsid w:val="00D0574A"/>
    <w:rsid w:val="00D11DAC"/>
    <w:rsid w:val="00D25062"/>
    <w:rsid w:val="00D25471"/>
    <w:rsid w:val="00D2769B"/>
    <w:rsid w:val="00D44C59"/>
    <w:rsid w:val="00D456A0"/>
    <w:rsid w:val="00D51089"/>
    <w:rsid w:val="00D5472C"/>
    <w:rsid w:val="00D54CD8"/>
    <w:rsid w:val="00D5772E"/>
    <w:rsid w:val="00D62719"/>
    <w:rsid w:val="00D7052A"/>
    <w:rsid w:val="00D73F5B"/>
    <w:rsid w:val="00D75292"/>
    <w:rsid w:val="00D7581E"/>
    <w:rsid w:val="00D76249"/>
    <w:rsid w:val="00D81A60"/>
    <w:rsid w:val="00D8429C"/>
    <w:rsid w:val="00D87CDF"/>
    <w:rsid w:val="00D939B9"/>
    <w:rsid w:val="00D939E1"/>
    <w:rsid w:val="00D9529B"/>
    <w:rsid w:val="00D96CCD"/>
    <w:rsid w:val="00D973C6"/>
    <w:rsid w:val="00DA31F3"/>
    <w:rsid w:val="00DA4547"/>
    <w:rsid w:val="00DB1A41"/>
    <w:rsid w:val="00DB460D"/>
    <w:rsid w:val="00DC1C5E"/>
    <w:rsid w:val="00DC3795"/>
    <w:rsid w:val="00DD1E94"/>
    <w:rsid w:val="00DD7F29"/>
    <w:rsid w:val="00DE12D6"/>
    <w:rsid w:val="00DE1A4C"/>
    <w:rsid w:val="00DE1AE0"/>
    <w:rsid w:val="00DF2D6B"/>
    <w:rsid w:val="00DF4A70"/>
    <w:rsid w:val="00E2101C"/>
    <w:rsid w:val="00E25549"/>
    <w:rsid w:val="00E26ECF"/>
    <w:rsid w:val="00E2763A"/>
    <w:rsid w:val="00E34DF0"/>
    <w:rsid w:val="00E367A2"/>
    <w:rsid w:val="00E4379F"/>
    <w:rsid w:val="00E441B5"/>
    <w:rsid w:val="00E46C6D"/>
    <w:rsid w:val="00E50706"/>
    <w:rsid w:val="00E56E84"/>
    <w:rsid w:val="00E60CD0"/>
    <w:rsid w:val="00E66A2C"/>
    <w:rsid w:val="00E70BB9"/>
    <w:rsid w:val="00E70FAF"/>
    <w:rsid w:val="00E726DD"/>
    <w:rsid w:val="00E74FB8"/>
    <w:rsid w:val="00E76465"/>
    <w:rsid w:val="00E91867"/>
    <w:rsid w:val="00E93402"/>
    <w:rsid w:val="00EA65D4"/>
    <w:rsid w:val="00EA76AC"/>
    <w:rsid w:val="00EB0EFD"/>
    <w:rsid w:val="00EB1F55"/>
    <w:rsid w:val="00EB273C"/>
    <w:rsid w:val="00EB3681"/>
    <w:rsid w:val="00EB3D62"/>
    <w:rsid w:val="00EB4696"/>
    <w:rsid w:val="00EB5A13"/>
    <w:rsid w:val="00EC36F7"/>
    <w:rsid w:val="00ED0AA4"/>
    <w:rsid w:val="00ED37EE"/>
    <w:rsid w:val="00ED7600"/>
    <w:rsid w:val="00EE44D0"/>
    <w:rsid w:val="00EE7B15"/>
    <w:rsid w:val="00EF029C"/>
    <w:rsid w:val="00EF1917"/>
    <w:rsid w:val="00EF7E98"/>
    <w:rsid w:val="00F01E5F"/>
    <w:rsid w:val="00F0323B"/>
    <w:rsid w:val="00F13BF0"/>
    <w:rsid w:val="00F40417"/>
    <w:rsid w:val="00F44B9F"/>
    <w:rsid w:val="00F517E0"/>
    <w:rsid w:val="00F521FE"/>
    <w:rsid w:val="00F525F8"/>
    <w:rsid w:val="00F53F80"/>
    <w:rsid w:val="00F56F4A"/>
    <w:rsid w:val="00F640F9"/>
    <w:rsid w:val="00F661AE"/>
    <w:rsid w:val="00F7552D"/>
    <w:rsid w:val="00F75C20"/>
    <w:rsid w:val="00F80396"/>
    <w:rsid w:val="00F80E32"/>
    <w:rsid w:val="00F87684"/>
    <w:rsid w:val="00F91121"/>
    <w:rsid w:val="00F9444C"/>
    <w:rsid w:val="00F9680C"/>
    <w:rsid w:val="00FA6FD0"/>
    <w:rsid w:val="00FB068E"/>
    <w:rsid w:val="00FC1F2B"/>
    <w:rsid w:val="00FC5B9F"/>
    <w:rsid w:val="00FC6F6D"/>
    <w:rsid w:val="00FD6FA2"/>
    <w:rsid w:val="00FE3728"/>
    <w:rsid w:val="00FE3AD1"/>
    <w:rsid w:val="00FE7849"/>
    <w:rsid w:val="00FF3433"/>
    <w:rsid w:val="00FF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38AB8"/>
  <w15:chartTrackingRefBased/>
  <w15:docId w15:val="{F8308D99-5D9E-4A03-984B-5E165DE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09"/>
    <w:pPr>
      <w:spacing w:before="320" w:after="320" w:line="320" w:lineRule="exact"/>
    </w:pPr>
  </w:style>
  <w:style w:type="paragraph" w:styleId="Heading1">
    <w:name w:val="heading 1"/>
    <w:basedOn w:val="Normal"/>
    <w:next w:val="Normal"/>
    <w:link w:val="Heading1Char"/>
    <w:uiPriority w:val="9"/>
    <w:qFormat/>
    <w:rsid w:val="00D51089"/>
    <w:pPr>
      <w:keepNext/>
      <w:keepLines/>
      <w:spacing w:after="640" w:line="360" w:lineRule="exact"/>
      <w:ind w:left="432" w:hanging="432"/>
      <w:outlineLvl w:val="0"/>
    </w:pPr>
    <w:rPr>
      <w:rFonts w:asciiTheme="majorHAnsi" w:eastAsiaTheme="majorEastAsia" w:hAnsiTheme="majorHAnsi" w:cstheme="majorBidi"/>
      <w:color w:val="003479" w:themeColor="text2"/>
      <w:sz w:val="36"/>
      <w:szCs w:val="32"/>
    </w:rPr>
  </w:style>
  <w:style w:type="paragraph" w:styleId="Heading2">
    <w:name w:val="heading 2"/>
    <w:basedOn w:val="Normal"/>
    <w:next w:val="Normal"/>
    <w:link w:val="Heading2Char"/>
    <w:uiPriority w:val="9"/>
    <w:unhideWhenUsed/>
    <w:qFormat/>
    <w:rsid w:val="00D51089"/>
    <w:pPr>
      <w:keepNext/>
      <w:keepLines/>
      <w:spacing w:before="640"/>
      <w:ind w:left="576" w:hanging="576"/>
      <w:outlineLvl w:val="1"/>
    </w:pPr>
    <w:rPr>
      <w:rFonts w:asciiTheme="majorHAnsi" w:eastAsiaTheme="majorEastAsia" w:hAnsiTheme="majorHAnsi" w:cstheme="majorBidi"/>
      <w:color w:val="003479" w:themeColor="text2"/>
      <w:sz w:val="32"/>
      <w:szCs w:val="26"/>
    </w:rPr>
  </w:style>
  <w:style w:type="paragraph" w:styleId="Heading3">
    <w:name w:val="heading 3"/>
    <w:basedOn w:val="Normal"/>
    <w:next w:val="Normal"/>
    <w:link w:val="Heading3Char"/>
    <w:uiPriority w:val="9"/>
    <w:qFormat/>
    <w:rsid w:val="00D51089"/>
    <w:pPr>
      <w:keepNext/>
      <w:keepLines/>
      <w:spacing w:before="640"/>
      <w:ind w:left="720" w:hanging="720"/>
      <w:outlineLvl w:val="2"/>
    </w:pPr>
    <w:rPr>
      <w:rFonts w:asciiTheme="majorHAnsi" w:eastAsiaTheme="majorEastAsia" w:hAnsiTheme="majorHAnsi" w:cstheme="majorBidi"/>
      <w:color w:val="003479" w:themeColor="text2"/>
      <w:sz w:val="28"/>
    </w:rPr>
  </w:style>
  <w:style w:type="paragraph" w:styleId="Heading4">
    <w:name w:val="heading 4"/>
    <w:basedOn w:val="Normal"/>
    <w:next w:val="Normal"/>
    <w:link w:val="Heading4Char"/>
    <w:uiPriority w:val="9"/>
    <w:rsid w:val="00CB01D0"/>
    <w:pPr>
      <w:keepNext/>
      <w:keepLines/>
      <w:spacing w:before="40" w:after="0"/>
      <w:ind w:left="864" w:hanging="864"/>
      <w:outlineLvl w:val="3"/>
    </w:pPr>
    <w:rPr>
      <w:rFonts w:asciiTheme="majorHAnsi" w:eastAsiaTheme="majorEastAsia" w:hAnsiTheme="majorHAnsi" w:cstheme="majorBidi"/>
      <w:i/>
      <w:iCs/>
      <w:color w:val="005996" w:themeColor="accent1" w:themeShade="BF"/>
    </w:rPr>
  </w:style>
  <w:style w:type="paragraph" w:styleId="Heading5">
    <w:name w:val="heading 5"/>
    <w:basedOn w:val="Normal"/>
    <w:next w:val="Normal"/>
    <w:link w:val="Heading5Char"/>
    <w:uiPriority w:val="9"/>
    <w:rsid w:val="00CB01D0"/>
    <w:pPr>
      <w:keepNext/>
      <w:keepLines/>
      <w:spacing w:before="40" w:after="0"/>
      <w:ind w:left="1008" w:hanging="1008"/>
      <w:outlineLvl w:val="4"/>
    </w:pPr>
    <w:rPr>
      <w:rFonts w:asciiTheme="majorHAnsi" w:eastAsiaTheme="majorEastAsia" w:hAnsiTheme="majorHAnsi" w:cstheme="majorBidi"/>
      <w:color w:val="005996" w:themeColor="accent1" w:themeShade="BF"/>
    </w:rPr>
  </w:style>
  <w:style w:type="paragraph" w:styleId="Heading6">
    <w:name w:val="heading 6"/>
    <w:basedOn w:val="Normal"/>
    <w:next w:val="Normal"/>
    <w:link w:val="Heading6Char"/>
    <w:uiPriority w:val="9"/>
    <w:rsid w:val="00CB01D0"/>
    <w:pPr>
      <w:keepNext/>
      <w:keepLines/>
      <w:spacing w:before="40" w:after="0"/>
      <w:ind w:left="1152" w:hanging="1152"/>
      <w:outlineLvl w:val="5"/>
    </w:pPr>
    <w:rPr>
      <w:rFonts w:asciiTheme="majorHAnsi" w:eastAsiaTheme="majorEastAsia" w:hAnsiTheme="majorHAnsi" w:cstheme="majorBidi"/>
      <w:color w:val="003C64" w:themeColor="accent1" w:themeShade="80"/>
    </w:rPr>
  </w:style>
  <w:style w:type="paragraph" w:styleId="Heading7">
    <w:name w:val="heading 7"/>
    <w:basedOn w:val="Normal"/>
    <w:next w:val="Normal"/>
    <w:link w:val="Heading7Char"/>
    <w:uiPriority w:val="9"/>
    <w:unhideWhenUsed/>
    <w:rsid w:val="00CB01D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01D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4AC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89"/>
    <w:rPr>
      <w:rFonts w:asciiTheme="majorHAnsi" w:eastAsiaTheme="majorEastAsia" w:hAnsiTheme="majorHAnsi" w:cstheme="majorBidi"/>
      <w:color w:val="003479" w:themeColor="text2"/>
      <w:sz w:val="36"/>
      <w:szCs w:val="32"/>
    </w:rPr>
  </w:style>
  <w:style w:type="character" w:customStyle="1" w:styleId="Heading2Char">
    <w:name w:val="Heading 2 Char"/>
    <w:basedOn w:val="DefaultParagraphFont"/>
    <w:link w:val="Heading2"/>
    <w:uiPriority w:val="9"/>
    <w:rsid w:val="00D51089"/>
    <w:rPr>
      <w:rFonts w:asciiTheme="majorHAnsi" w:eastAsiaTheme="majorEastAsia" w:hAnsiTheme="majorHAnsi" w:cstheme="majorBidi"/>
      <w:color w:val="003479" w:themeColor="text2"/>
      <w:sz w:val="32"/>
      <w:szCs w:val="26"/>
    </w:rPr>
  </w:style>
  <w:style w:type="character" w:customStyle="1" w:styleId="Heading3Char">
    <w:name w:val="Heading 3 Char"/>
    <w:basedOn w:val="DefaultParagraphFont"/>
    <w:link w:val="Heading3"/>
    <w:uiPriority w:val="9"/>
    <w:rsid w:val="00D51089"/>
    <w:rPr>
      <w:rFonts w:asciiTheme="majorHAnsi" w:eastAsiaTheme="majorEastAsia" w:hAnsiTheme="majorHAnsi" w:cstheme="majorBidi"/>
      <w:color w:val="003479" w:themeColor="text2"/>
      <w:sz w:val="28"/>
    </w:rPr>
  </w:style>
  <w:style w:type="character" w:customStyle="1" w:styleId="Heading4Char">
    <w:name w:val="Heading 4 Char"/>
    <w:basedOn w:val="DefaultParagraphFont"/>
    <w:link w:val="Heading4"/>
    <w:uiPriority w:val="9"/>
    <w:rsid w:val="00CB01D0"/>
    <w:rPr>
      <w:rFonts w:asciiTheme="majorHAnsi" w:eastAsiaTheme="majorEastAsia" w:hAnsiTheme="majorHAnsi" w:cstheme="majorBidi"/>
      <w:i/>
      <w:iCs/>
      <w:color w:val="005996" w:themeColor="accent1" w:themeShade="BF"/>
    </w:rPr>
  </w:style>
  <w:style w:type="character" w:customStyle="1" w:styleId="Heading5Char">
    <w:name w:val="Heading 5 Char"/>
    <w:basedOn w:val="DefaultParagraphFont"/>
    <w:link w:val="Heading5"/>
    <w:uiPriority w:val="9"/>
    <w:rsid w:val="00CB01D0"/>
    <w:rPr>
      <w:rFonts w:asciiTheme="majorHAnsi" w:eastAsiaTheme="majorEastAsia" w:hAnsiTheme="majorHAnsi" w:cstheme="majorBidi"/>
      <w:color w:val="005996" w:themeColor="accent1" w:themeShade="BF"/>
    </w:rPr>
  </w:style>
  <w:style w:type="character" w:customStyle="1" w:styleId="Heading6Char">
    <w:name w:val="Heading 6 Char"/>
    <w:basedOn w:val="DefaultParagraphFont"/>
    <w:link w:val="Heading6"/>
    <w:uiPriority w:val="9"/>
    <w:rsid w:val="00CB01D0"/>
    <w:rPr>
      <w:rFonts w:asciiTheme="majorHAnsi" w:eastAsiaTheme="majorEastAsia" w:hAnsiTheme="majorHAnsi" w:cstheme="majorBidi"/>
      <w:color w:val="003C64" w:themeColor="accent1" w:themeShade="80"/>
    </w:rPr>
  </w:style>
  <w:style w:type="paragraph" w:styleId="Title">
    <w:name w:val="Title"/>
    <w:basedOn w:val="Normal"/>
    <w:next w:val="Normal"/>
    <w:link w:val="TitleChar"/>
    <w:uiPriority w:val="10"/>
    <w:qFormat/>
    <w:rsid w:val="0013215F"/>
    <w:pPr>
      <w:spacing w:after="0" w:line="240" w:lineRule="auto"/>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13215F"/>
    <w:rPr>
      <w:rFonts w:asciiTheme="majorHAnsi" w:eastAsiaTheme="majorEastAsia" w:hAnsiTheme="majorHAnsi" w:cstheme="majorBidi"/>
      <w:color w:val="FFFFFF" w:themeColor="background1"/>
      <w:spacing w:val="-10"/>
      <w:kern w:val="28"/>
      <w:sz w:val="52"/>
      <w:szCs w:val="56"/>
    </w:rPr>
  </w:style>
  <w:style w:type="paragraph" w:styleId="Subtitle">
    <w:name w:val="Subtitle"/>
    <w:basedOn w:val="Normal"/>
    <w:next w:val="Normal"/>
    <w:link w:val="SubtitleChar"/>
    <w:uiPriority w:val="11"/>
    <w:rsid w:val="00CB01D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B01D0"/>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CB01D0"/>
    <w:rPr>
      <w:rFonts w:asciiTheme="majorHAnsi" w:hAnsiTheme="majorHAnsi"/>
      <w:i/>
      <w:iCs/>
      <w:color w:val="003479" w:themeColor="text2"/>
    </w:rPr>
  </w:style>
  <w:style w:type="paragraph" w:styleId="Quote">
    <w:name w:val="Quote"/>
    <w:basedOn w:val="Normal"/>
    <w:next w:val="Normal"/>
    <w:link w:val="QuoteChar"/>
    <w:uiPriority w:val="29"/>
    <w:qFormat/>
    <w:rsid w:val="00CB01D0"/>
    <w:pPr>
      <w:ind w:left="862" w:right="862"/>
      <w:jc w:val="center"/>
    </w:pPr>
    <w:rPr>
      <w:i/>
      <w:iCs/>
      <w:color w:val="857362" w:themeColor="accent2"/>
    </w:rPr>
  </w:style>
  <w:style w:type="character" w:customStyle="1" w:styleId="QuoteChar">
    <w:name w:val="Quote Char"/>
    <w:basedOn w:val="DefaultParagraphFont"/>
    <w:link w:val="Quote"/>
    <w:uiPriority w:val="29"/>
    <w:rsid w:val="00CB01D0"/>
    <w:rPr>
      <w:i/>
      <w:iCs/>
      <w:color w:val="857362" w:themeColor="accent2"/>
    </w:rPr>
  </w:style>
  <w:style w:type="paragraph" w:styleId="ListParagraph">
    <w:name w:val="List Paragraph"/>
    <w:basedOn w:val="Normal"/>
    <w:uiPriority w:val="34"/>
    <w:qFormat/>
    <w:rsid w:val="00CB01D0"/>
    <w:pPr>
      <w:ind w:left="720"/>
      <w:contextualSpacing/>
    </w:pPr>
  </w:style>
  <w:style w:type="character" w:customStyle="1" w:styleId="Heading7Char">
    <w:name w:val="Heading 7 Char"/>
    <w:basedOn w:val="DefaultParagraphFont"/>
    <w:link w:val="Heading7"/>
    <w:uiPriority w:val="9"/>
    <w:rsid w:val="00CB01D0"/>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rsid w:val="00CB01D0"/>
    <w:rPr>
      <w:b/>
      <w:bCs/>
      <w:i/>
      <w:iCs/>
      <w:spacing w:val="5"/>
    </w:rPr>
  </w:style>
  <w:style w:type="character" w:styleId="SubtleReference">
    <w:name w:val="Subtle Reference"/>
    <w:basedOn w:val="DefaultParagraphFont"/>
    <w:uiPriority w:val="31"/>
    <w:rsid w:val="00CB01D0"/>
    <w:rPr>
      <w:smallCaps/>
      <w:color w:val="5A5A5A" w:themeColor="text1" w:themeTint="A5"/>
    </w:rPr>
  </w:style>
  <w:style w:type="paragraph" w:styleId="IntenseQuote">
    <w:name w:val="Intense Quote"/>
    <w:basedOn w:val="Normal"/>
    <w:next w:val="Normal"/>
    <w:link w:val="IntenseQuoteChar"/>
    <w:uiPriority w:val="30"/>
    <w:rsid w:val="00CB01D0"/>
    <w:pPr>
      <w:pBdr>
        <w:top w:val="single" w:sz="4" w:space="10" w:color="0078C9" w:themeColor="accent1"/>
        <w:bottom w:val="single" w:sz="4" w:space="10" w:color="0078C9" w:themeColor="accent1"/>
      </w:pBdr>
      <w:spacing w:before="360" w:after="360"/>
      <w:ind w:left="864" w:right="864"/>
      <w:jc w:val="center"/>
    </w:pPr>
    <w:rPr>
      <w:i/>
      <w:iCs/>
      <w:color w:val="0078C9" w:themeColor="accent1"/>
    </w:rPr>
  </w:style>
  <w:style w:type="character" w:customStyle="1" w:styleId="IntenseQuoteChar">
    <w:name w:val="Intense Quote Char"/>
    <w:basedOn w:val="DefaultParagraphFont"/>
    <w:link w:val="IntenseQuote"/>
    <w:uiPriority w:val="30"/>
    <w:rsid w:val="00CB01D0"/>
    <w:rPr>
      <w:i/>
      <w:iCs/>
      <w:color w:val="0078C9" w:themeColor="accent1"/>
    </w:rPr>
  </w:style>
  <w:style w:type="character" w:styleId="Strong">
    <w:name w:val="Strong"/>
    <w:basedOn w:val="DefaultParagraphFont"/>
    <w:uiPriority w:val="22"/>
    <w:rsid w:val="00CB01D0"/>
    <w:rPr>
      <w:b/>
      <w:bCs/>
    </w:rPr>
  </w:style>
  <w:style w:type="character" w:styleId="IntenseEmphasis">
    <w:name w:val="Intense Emphasis"/>
    <w:basedOn w:val="DefaultParagraphFont"/>
    <w:uiPriority w:val="21"/>
    <w:rsid w:val="00CB01D0"/>
    <w:rPr>
      <w:i/>
      <w:iCs/>
      <w:color w:val="0078C9" w:themeColor="accent1"/>
    </w:rPr>
  </w:style>
  <w:style w:type="character" w:styleId="SubtleEmphasis">
    <w:name w:val="Subtle Emphasis"/>
    <w:basedOn w:val="DefaultParagraphFont"/>
    <w:uiPriority w:val="19"/>
    <w:rsid w:val="00CB01D0"/>
    <w:rPr>
      <w:i/>
      <w:iCs/>
      <w:color w:val="404040" w:themeColor="text1" w:themeTint="BF"/>
    </w:rPr>
  </w:style>
  <w:style w:type="character" w:customStyle="1" w:styleId="Heading8Char">
    <w:name w:val="Heading 8 Char"/>
    <w:basedOn w:val="DefaultParagraphFont"/>
    <w:link w:val="Heading8"/>
    <w:uiPriority w:val="9"/>
    <w:semiHidden/>
    <w:rsid w:val="00CB01D0"/>
    <w:rPr>
      <w:rFonts w:asciiTheme="majorHAnsi" w:eastAsiaTheme="majorEastAsia" w:hAnsiTheme="majorHAnsi" w:cstheme="majorBidi"/>
      <w:color w:val="272727" w:themeColor="text1" w:themeTint="D8"/>
      <w:sz w:val="21"/>
      <w:szCs w:val="21"/>
    </w:rPr>
  </w:style>
  <w:style w:type="paragraph" w:styleId="NoSpacing">
    <w:name w:val="No Spacing"/>
    <w:uiPriority w:val="1"/>
    <w:rsid w:val="00CB01D0"/>
    <w:pPr>
      <w:spacing w:after="0" w:line="240" w:lineRule="auto"/>
    </w:pPr>
  </w:style>
  <w:style w:type="paragraph" w:styleId="Header">
    <w:name w:val="header"/>
    <w:basedOn w:val="Normal"/>
    <w:link w:val="HeaderChar"/>
    <w:unhideWhenUsed/>
    <w:qFormat/>
    <w:rsid w:val="000C4EE4"/>
    <w:pPr>
      <w:pBdr>
        <w:bottom w:val="single" w:sz="18" w:space="4" w:color="0078C9"/>
      </w:pBdr>
      <w:spacing w:before="0" w:after="0" w:line="240" w:lineRule="auto"/>
      <w:jc w:val="center"/>
    </w:pPr>
    <w:rPr>
      <w:color w:val="857362"/>
      <w:sz w:val="20"/>
    </w:rPr>
  </w:style>
  <w:style w:type="character" w:customStyle="1" w:styleId="HeaderChar">
    <w:name w:val="Header Char"/>
    <w:basedOn w:val="DefaultParagraphFont"/>
    <w:link w:val="Header"/>
    <w:rsid w:val="000C4EE4"/>
    <w:rPr>
      <w:color w:val="857362"/>
      <w:sz w:val="20"/>
    </w:rPr>
  </w:style>
  <w:style w:type="paragraph" w:styleId="Footer">
    <w:name w:val="footer"/>
    <w:basedOn w:val="Normal"/>
    <w:link w:val="FooterChar"/>
    <w:uiPriority w:val="99"/>
    <w:unhideWhenUsed/>
    <w:qFormat/>
    <w:rsid w:val="000C4EE4"/>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0C4EE4"/>
    <w:rPr>
      <w:color w:val="857362"/>
      <w:sz w:val="20"/>
      <w:szCs w:val="20"/>
    </w:rPr>
  </w:style>
  <w:style w:type="paragraph" w:customStyle="1" w:styleId="Ofwataddress">
    <w:name w:val="Ofwat address"/>
    <w:basedOn w:val="Normal"/>
    <w:next w:val="Normal"/>
    <w:rsid w:val="000C4EE4"/>
    <w:pPr>
      <w:spacing w:before="240" w:after="0" w:line="240" w:lineRule="auto"/>
    </w:pPr>
    <w:rPr>
      <w:rFonts w:asciiTheme="minorHAnsi" w:eastAsia="Times New Roman" w:hAnsiTheme="minorHAnsi" w:cs="Times New Roman"/>
      <w:color w:val="003479"/>
      <w:sz w:val="18"/>
      <w:lang w:eastAsia="en-GB"/>
    </w:rPr>
  </w:style>
  <w:style w:type="character" w:styleId="Hyperlink">
    <w:name w:val="Hyperlink"/>
    <w:qFormat/>
    <w:rsid w:val="000C4EE4"/>
    <w:rPr>
      <w:rFonts w:ascii="Arial" w:hAnsi="Arial"/>
      <w:color w:val="0078C9"/>
      <w:sz w:val="24"/>
      <w:u w:val="none"/>
    </w:rPr>
  </w:style>
  <w:style w:type="character" w:styleId="CommentReference">
    <w:name w:val="annotation reference"/>
    <w:basedOn w:val="DefaultParagraphFont"/>
    <w:uiPriority w:val="99"/>
    <w:unhideWhenUsed/>
    <w:rsid w:val="000C4EE4"/>
    <w:rPr>
      <w:sz w:val="16"/>
      <w:szCs w:val="16"/>
    </w:rPr>
  </w:style>
  <w:style w:type="paragraph" w:styleId="CommentText">
    <w:name w:val="annotation text"/>
    <w:basedOn w:val="Normal"/>
    <w:link w:val="CommentTextChar"/>
    <w:unhideWhenUsed/>
    <w:rsid w:val="000C4EE4"/>
    <w:pPr>
      <w:spacing w:line="240" w:lineRule="auto"/>
    </w:pPr>
    <w:rPr>
      <w:sz w:val="20"/>
      <w:szCs w:val="20"/>
    </w:rPr>
  </w:style>
  <w:style w:type="character" w:customStyle="1" w:styleId="CommentTextChar">
    <w:name w:val="Comment Text Char"/>
    <w:basedOn w:val="DefaultParagraphFont"/>
    <w:link w:val="CommentText"/>
    <w:rsid w:val="000C4EE4"/>
    <w:rPr>
      <w:sz w:val="20"/>
      <w:szCs w:val="20"/>
    </w:rPr>
  </w:style>
  <w:style w:type="paragraph" w:styleId="CommentSubject">
    <w:name w:val="annotation subject"/>
    <w:basedOn w:val="CommentText"/>
    <w:next w:val="CommentText"/>
    <w:link w:val="CommentSubjectChar"/>
    <w:uiPriority w:val="99"/>
    <w:semiHidden/>
    <w:unhideWhenUsed/>
    <w:rsid w:val="000C4EE4"/>
    <w:rPr>
      <w:b/>
      <w:bCs/>
    </w:rPr>
  </w:style>
  <w:style w:type="character" w:customStyle="1" w:styleId="CommentSubjectChar">
    <w:name w:val="Comment Subject Char"/>
    <w:basedOn w:val="CommentTextChar"/>
    <w:link w:val="CommentSubject"/>
    <w:uiPriority w:val="99"/>
    <w:semiHidden/>
    <w:rsid w:val="000C4EE4"/>
    <w:rPr>
      <w:b/>
      <w:bCs/>
      <w:sz w:val="20"/>
      <w:szCs w:val="20"/>
    </w:rPr>
  </w:style>
  <w:style w:type="paragraph" w:styleId="BalloonText">
    <w:name w:val="Balloon Text"/>
    <w:basedOn w:val="Normal"/>
    <w:link w:val="BalloonTextChar"/>
    <w:uiPriority w:val="99"/>
    <w:semiHidden/>
    <w:unhideWhenUsed/>
    <w:rsid w:val="000C4E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E4"/>
    <w:rPr>
      <w:rFonts w:ascii="Segoe UI" w:hAnsi="Segoe UI" w:cs="Segoe UI"/>
      <w:sz w:val="18"/>
      <w:szCs w:val="18"/>
    </w:rPr>
  </w:style>
  <w:style w:type="paragraph" w:customStyle="1" w:styleId="Tableheading">
    <w:name w:val="Table heading"/>
    <w:basedOn w:val="Normal"/>
    <w:qFormat/>
    <w:rsid w:val="00E50706"/>
    <w:rPr>
      <w:rFonts w:ascii="Franklin Gothic Demi" w:eastAsia="Times New Roman" w:hAnsi="Franklin Gothic Demi" w:cs="Arial"/>
      <w:color w:val="003479"/>
      <w:lang w:val="en" w:eastAsia="en-GB"/>
    </w:rPr>
  </w:style>
  <w:style w:type="paragraph" w:customStyle="1" w:styleId="Tabledescriptorcell1">
    <w:name w:val="Table descriptor cell 1"/>
    <w:basedOn w:val="Normal"/>
    <w:link w:val="Tabledescriptorcell1Char"/>
    <w:qFormat/>
    <w:rsid w:val="00E50706"/>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E50706"/>
    <w:pPr>
      <w:spacing w:before="60" w:after="60" w:line="240" w:lineRule="auto"/>
    </w:pPr>
    <w:rPr>
      <w:rFonts w:ascii="Times New Roman" w:eastAsia="Times New Roman" w:hAnsi="Times New Roman"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cPr>
      <w:vAlign w:val="center"/>
    </w:tcPr>
    <w:tblStylePr w:type="firstRow">
      <w:pPr>
        <w:jc w:val="lef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E50706"/>
    <w:pPr>
      <w:spacing w:before="60" w:after="60" w:line="240" w:lineRule="auto"/>
    </w:pPr>
    <w:rPr>
      <w:rFonts w:eastAsia="Times New Roman" w:cs="Times New Roman"/>
      <w:sz w:val="20"/>
      <w:lang w:eastAsia="en-GB"/>
    </w:rPr>
  </w:style>
  <w:style w:type="paragraph" w:customStyle="1" w:styleId="Tabledescriptorcell">
    <w:name w:val="Table descriptor cell"/>
    <w:next w:val="Tabledescriptorcell1"/>
    <w:qFormat/>
    <w:rsid w:val="00E50706"/>
    <w:pPr>
      <w:spacing w:after="0" w:line="240" w:lineRule="auto"/>
      <w:jc w:val="center"/>
    </w:pPr>
    <w:rPr>
      <w:rFonts w:ascii="Franklin Gothic Demi" w:eastAsia="Times New Roman" w:hAnsi="Franklin Gothic Demi" w:cs="Times New Roman"/>
      <w:color w:val="0078D2"/>
      <w:szCs w:val="20"/>
      <w:lang w:eastAsia="en-GB"/>
    </w:rPr>
  </w:style>
  <w:style w:type="character" w:styleId="FollowedHyperlink">
    <w:name w:val="FollowedHyperlink"/>
    <w:basedOn w:val="DefaultParagraphFont"/>
    <w:uiPriority w:val="99"/>
    <w:semiHidden/>
    <w:unhideWhenUsed/>
    <w:rsid w:val="003E371D"/>
    <w:rPr>
      <w:color w:val="CA0083" w:themeColor="followedHyperlink"/>
      <w:u w:val="single"/>
    </w:rPr>
  </w:style>
  <w:style w:type="character" w:customStyle="1" w:styleId="Tabledescriptorcell1Char">
    <w:name w:val="Table descriptor cell 1 Char"/>
    <w:basedOn w:val="DefaultParagraphFont"/>
    <w:link w:val="Tabledescriptorcell1"/>
    <w:rsid w:val="00881424"/>
    <w:rPr>
      <w:rFonts w:ascii="Franklin Gothic Demi" w:eastAsia="Times New Roman" w:hAnsi="Franklin Gothic Demi" w:cs="Times New Roman"/>
      <w:color w:val="0078D2"/>
      <w:szCs w:val="20"/>
      <w:lang w:eastAsia="en-GB"/>
    </w:rPr>
  </w:style>
  <w:style w:type="character" w:customStyle="1" w:styleId="Heading9Char">
    <w:name w:val="Heading 9 Char"/>
    <w:basedOn w:val="DefaultParagraphFont"/>
    <w:link w:val="Heading9"/>
    <w:uiPriority w:val="9"/>
    <w:semiHidden/>
    <w:rsid w:val="00254AC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A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60E93"/>
    <w:pPr>
      <w:spacing w:before="120" w:after="120"/>
    </w:pPr>
    <w:rPr>
      <w:rFonts w:eastAsia="Times New Roman" w:cs="Times New Roman"/>
      <w:lang w:eastAsia="en-GB"/>
    </w:rPr>
  </w:style>
  <w:style w:type="paragraph" w:customStyle="1" w:styleId="Default">
    <w:name w:val="Default"/>
    <w:rsid w:val="00360E93"/>
    <w:pPr>
      <w:autoSpaceDE w:val="0"/>
      <w:autoSpaceDN w:val="0"/>
      <w:adjustRightInd w:val="0"/>
      <w:spacing w:after="0" w:line="240" w:lineRule="auto"/>
    </w:pPr>
    <w:rPr>
      <w:rFonts w:eastAsia="Times New Roman" w:cs="Arial"/>
      <w:color w:val="000000"/>
      <w:lang w:eastAsia="en-GB"/>
    </w:rPr>
  </w:style>
  <w:style w:type="paragraph" w:styleId="Revision">
    <w:name w:val="Revision"/>
    <w:hidden/>
    <w:uiPriority w:val="99"/>
    <w:semiHidden/>
    <w:rsid w:val="006A0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wat.gov.uk/publication/new-appointments-variation-policy/" TargetMode="External"/><Relationship Id="rId18" Type="http://schemas.openxmlformats.org/officeDocument/2006/relationships/hyperlink" Target="mailto:FOI@ofwat.gsi.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ofwat.gov.uk/publication/application-guidance-new-appointments-variations/" TargetMode="External"/><Relationship Id="rId17" Type="http://schemas.openxmlformats.org/officeDocument/2006/relationships/hyperlink" Target="http://www.ofwat.gov.uk/fo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fwat.gov.uk/publication/nav-application-guidance-supporting-document-11-declaration-accur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fwat.gov.uk/publication/nav-application-guidance-supporting-document-7-pc-odi-comparison-tabl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asemanagementoffice@ofwat.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wat.gov.uk/publication/nav-application-guidance-supporting-document-4-code-practice-comparison-tabl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FF9ACD945FF39547A669498946E7CFD8" ma:contentTypeVersion="46" ma:contentTypeDescription="Create a new document" ma:contentTypeScope="" ma:versionID="31239144928fc02567f0b0b8c46fb0d4">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418711f6754b9583bd03e08771ed15d1"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Licensing Project</TermName>
          <TermId xmlns="http://schemas.microsoft.com/office/infopath/2007/PartnerControls">f8a7edfe-7d69-4b1a-b9cc-f6d60e0b32b4</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49</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Follow-up xmlns="7041854e-4853-44f9-9e63-23b7acad5461">false</Follow-up>
  </documentManagement>
</p:properties>
</file>

<file path=customXml/item4.xml><?xml version="1.0" encoding="utf-8"?>
<?mso-contentType ?>
<SharedContentType xmlns="Microsoft.SharePoint.Taxonomy.ContentTypeSync" SourceId="e0e5cfab-624c-4e44-8ff4-7cd112c8ab77" ContentTypeId="0x010100573134B1BDBFC74F8C2DBF70E4CDEAD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F68B-2E04-45EB-8E9D-FF2F3811C403}">
  <ds:schemaRefs>
    <ds:schemaRef ds:uri="http://schemas.microsoft.com/sharepoint/v3/contenttype/forms"/>
  </ds:schemaRefs>
</ds:datastoreItem>
</file>

<file path=customXml/itemProps2.xml><?xml version="1.0" encoding="utf-8"?>
<ds:datastoreItem xmlns:ds="http://schemas.openxmlformats.org/officeDocument/2006/customXml" ds:itemID="{AC347507-7386-4238-B638-428D7166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6420D-88F2-4F52-B9FE-F225774726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041854e-4853-44f9-9e63-23b7acad5461"/>
    <ds:schemaRef ds:uri="http://www.w3.org/XML/1998/namespace"/>
    <ds:schemaRef ds:uri="http://purl.org/dc/dcmitype/"/>
  </ds:schemaRefs>
</ds:datastoreItem>
</file>

<file path=customXml/itemProps4.xml><?xml version="1.0" encoding="utf-8"?>
<ds:datastoreItem xmlns:ds="http://schemas.openxmlformats.org/officeDocument/2006/customXml" ds:itemID="{5920F680-54F3-461B-8D0A-C299223F5E9C}">
  <ds:schemaRefs>
    <ds:schemaRef ds:uri="Microsoft.SharePoint.Taxonomy.ContentTypeSync"/>
  </ds:schemaRefs>
</ds:datastoreItem>
</file>

<file path=customXml/itemProps5.xml><?xml version="1.0" encoding="utf-8"?>
<ds:datastoreItem xmlns:ds="http://schemas.openxmlformats.org/officeDocument/2006/customXml" ds:itemID="{FE8752E7-A514-4B48-BB23-B2AB1CFA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3423</Words>
  <Characters>19517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Ofwat - Water Services Regulation Authority</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Robinson</dc:creator>
  <cp:keywords/>
  <dc:description/>
  <cp:lastModifiedBy>Laura Masters</cp:lastModifiedBy>
  <cp:revision>2</cp:revision>
  <cp:lastPrinted>2018-06-25T12:28:00Z</cp:lastPrinted>
  <dcterms:created xsi:type="dcterms:W3CDTF">2018-08-29T14:39:00Z</dcterms:created>
  <dcterms:modified xsi:type="dcterms:W3CDTF">2018-08-29T14:39:00Z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0x010100573134B1BDBFC74F8C2DBF70E4CDEAD400FF9ACD945FF39547A669498946E7CFD8</vt:lpwstr>
  </property>
  <property fmtid="{D5CDD505-2E9C-101B-9397-08002B2CF9AE}" pid="3" name="Meeting">
    <vt:lpwstr/>
  </property>
  <property fmtid="{D5CDD505-2E9C-101B-9397-08002B2CF9AE}" pid="4" name="Stakeholder 4">
    <vt:lpwstr/>
  </property>
  <property fmtid="{D5CDD505-2E9C-101B-9397-08002B2CF9AE}" pid="5" name="Stakeholder 2">
    <vt:lpwstr/>
  </property>
  <property fmtid="{D5CDD505-2E9C-101B-9397-08002B2CF9AE}" pid="6" name="Hierarchy">
    <vt:lpwstr/>
  </property>
  <property fmtid="{D5CDD505-2E9C-101B-9397-08002B2CF9AE}" pid="7" name="Collection">
    <vt:lpwstr/>
  </property>
  <property fmtid="{D5CDD505-2E9C-101B-9397-08002B2CF9AE}" pid="8" name="Stakeholder 5">
    <vt:lpwstr/>
  </property>
  <property fmtid="{D5CDD505-2E9C-101B-9397-08002B2CF9AE}" pid="9" name="Project Code">
    <vt:lpwstr>49;#Licensing Project|f8a7edfe-7d69-4b1a-b9cc-f6d60e0b32b4</vt:lpwstr>
  </property>
  <property fmtid="{D5CDD505-2E9C-101B-9397-08002B2CF9AE}" pid="10" name="Stakeholder 3">
    <vt:lpwstr/>
  </property>
  <property fmtid="{D5CDD505-2E9C-101B-9397-08002B2CF9AE}" pid="11" name="Stakeholder">
    <vt:lpwstr/>
  </property>
  <property fmtid="{D5CDD505-2E9C-101B-9397-08002B2CF9AE}" pid="12" name="Security Classification">
    <vt:lpwstr>21;#OFFICIAL|c2540f30-f875-494b-a43f-ebfb5017a6ad</vt:lpwstr>
  </property>
  <property fmtid="{D5CDD505-2E9C-101B-9397-08002B2CF9AE}" pid="13" name="SharedWithUsers">
    <vt:lpwstr>104;#Chris Daly</vt:lpwstr>
  </property>
</Properties>
</file>