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FBE2" w14:textId="55FD214D" w:rsidR="004D1D90" w:rsidRPr="001C797E" w:rsidRDefault="004D1D90" w:rsidP="24F9A101">
      <w:pPr>
        <w:pStyle w:val="Address"/>
        <w:rPr>
          <w:rFonts w:eastAsiaTheme="majorEastAsia"/>
        </w:rPr>
      </w:pPr>
      <w:r w:rsidRPr="24F9A101">
        <w:rPr>
          <w:rFonts w:eastAsiaTheme="majorEastAsia"/>
        </w:rPr>
        <w:t>By email</w:t>
      </w:r>
      <w:r w:rsidR="00A32486" w:rsidRPr="24F9A101">
        <w:rPr>
          <w:rFonts w:eastAsiaTheme="majorEastAsia"/>
        </w:rPr>
        <w:t xml:space="preserve"> </w:t>
      </w:r>
    </w:p>
    <w:p w14:paraId="74700F66" w14:textId="77777777" w:rsidR="004D1D90" w:rsidRPr="001C797E" w:rsidRDefault="004D1D90" w:rsidP="001C797E">
      <w:pPr>
        <w:pStyle w:val="Address"/>
        <w:rPr>
          <w:rFonts w:eastAsiaTheme="majorEastAsia"/>
        </w:rPr>
      </w:pPr>
    </w:p>
    <w:p w14:paraId="0A0BB777" w14:textId="77777777" w:rsidR="004D1D90" w:rsidRPr="001C797E" w:rsidRDefault="004D1D90" w:rsidP="001C797E">
      <w:pPr>
        <w:pStyle w:val="Address"/>
      </w:pPr>
    </w:p>
    <w:p w14:paraId="7E8A09FF" w14:textId="5FA34FB1" w:rsidR="004D1D90" w:rsidRPr="001C797E" w:rsidRDefault="5F0A3B1F" w:rsidP="001C797E">
      <w:pPr>
        <w:pStyle w:val="Address"/>
      </w:pPr>
      <w:r w:rsidRPr="00456108">
        <w:t>Sarah Bentley</w:t>
      </w:r>
    </w:p>
    <w:p w14:paraId="10AE7D91" w14:textId="6DB5796A" w:rsidR="00F350D0" w:rsidRDefault="00EF31E2" w:rsidP="001C797E">
      <w:pPr>
        <w:pStyle w:val="Address"/>
      </w:pPr>
      <w:r>
        <w:t>Chief Executive Officer</w:t>
      </w:r>
    </w:p>
    <w:p w14:paraId="1113D5F5" w14:textId="65CC7DF0" w:rsidR="004D1D90" w:rsidRPr="001C797E" w:rsidRDefault="007A3883" w:rsidP="001C797E">
      <w:pPr>
        <w:pStyle w:val="Address"/>
      </w:pPr>
      <w:r>
        <w:t>Thames Water</w:t>
      </w:r>
    </w:p>
    <w:p w14:paraId="436A30A2" w14:textId="77777777" w:rsidR="004D1D90" w:rsidRPr="001C797E" w:rsidRDefault="004D1D90" w:rsidP="001C797E">
      <w:pPr>
        <w:pStyle w:val="Address"/>
      </w:pPr>
    </w:p>
    <w:p w14:paraId="5BD8999B" w14:textId="77777777" w:rsidR="004D1D90" w:rsidRPr="001C797E" w:rsidRDefault="004D1D90" w:rsidP="001C797E">
      <w:pPr>
        <w:pStyle w:val="Address"/>
      </w:pPr>
    </w:p>
    <w:p w14:paraId="1F89B896" w14:textId="79594FEB" w:rsidR="004D1D90" w:rsidRPr="001C797E" w:rsidRDefault="00785B3B" w:rsidP="001C797E">
      <w:pPr>
        <w:pStyle w:val="Address"/>
      </w:pPr>
      <w:r>
        <w:t>5 January</w:t>
      </w:r>
      <w:r w:rsidR="00970E5A">
        <w:t xml:space="preserve"> 202</w:t>
      </w:r>
      <w:r w:rsidR="00B708E9">
        <w:t>2</w:t>
      </w:r>
      <w:r w:rsidR="00970E5A">
        <w:t xml:space="preserve"> </w:t>
      </w:r>
    </w:p>
    <w:p w14:paraId="017B0DD7" w14:textId="21A17E2E" w:rsidR="00463F54" w:rsidRPr="0004182C" w:rsidRDefault="2605551C" w:rsidP="004F3D81">
      <w:pPr>
        <w:jc w:val="center"/>
        <w:rPr>
          <w:color w:val="D60037"/>
        </w:rPr>
      </w:pPr>
      <w:r w:rsidRPr="7A937015">
        <w:rPr>
          <w:color w:val="D60036"/>
        </w:rPr>
        <w:t xml:space="preserve">OFFICIAL </w:t>
      </w:r>
    </w:p>
    <w:p w14:paraId="68CE9F2F" w14:textId="0BF56152" w:rsidR="00A32486" w:rsidRDefault="54121588" w:rsidP="00A32486">
      <w:pPr>
        <w:rPr>
          <w:lang w:val="en"/>
        </w:rPr>
      </w:pPr>
      <w:r w:rsidRPr="56E299D6">
        <w:rPr>
          <w:lang w:val="en"/>
        </w:rPr>
        <w:t xml:space="preserve">Dear </w:t>
      </w:r>
      <w:r w:rsidR="7287C181" w:rsidRPr="00456108">
        <w:rPr>
          <w:lang w:val="en"/>
        </w:rPr>
        <w:t>Sara</w:t>
      </w:r>
      <w:r w:rsidR="2A27A65F" w:rsidRPr="56E299D6">
        <w:rPr>
          <w:lang w:val="en"/>
        </w:rPr>
        <w:t>h</w:t>
      </w:r>
      <w:r w:rsidR="770C1A09" w:rsidRPr="56E299D6">
        <w:rPr>
          <w:lang w:val="en"/>
        </w:rPr>
        <w:t>,</w:t>
      </w:r>
    </w:p>
    <w:p w14:paraId="37DD7728" w14:textId="6662D3CB" w:rsidR="00785B3B" w:rsidRPr="00785B3B" w:rsidRDefault="00785B3B" w:rsidP="00785B3B">
      <w:pPr>
        <w:keepNext/>
        <w:keepLines/>
        <w:outlineLvl w:val="0"/>
        <w:rPr>
          <w:rFonts w:ascii="Krub SemiBold" w:eastAsiaTheme="majorEastAsia" w:hAnsi="Krub SemiBold" w:cstheme="majorBidi"/>
          <w:bCs/>
          <w:color w:val="003595" w:themeColor="text2"/>
          <w:sz w:val="28"/>
          <w:szCs w:val="28"/>
        </w:rPr>
      </w:pPr>
      <w:r w:rsidRPr="00785B3B">
        <w:rPr>
          <w:rFonts w:ascii="Krub SemiBold" w:eastAsiaTheme="majorEastAsia" w:hAnsi="Krub SemiBold" w:cstheme="majorBidi"/>
          <w:bCs/>
          <w:color w:val="003595" w:themeColor="text2"/>
          <w:sz w:val="28"/>
          <w:szCs w:val="28"/>
        </w:rPr>
        <w:t xml:space="preserve">Strategic regional water resource solutions: Standard gate one final decision for </w:t>
      </w:r>
      <w:r>
        <w:rPr>
          <w:rFonts w:ascii="Krub SemiBold" w:eastAsiaTheme="majorEastAsia" w:hAnsi="Krub SemiBold" w:cstheme="majorBidi"/>
          <w:bCs/>
          <w:color w:val="003595" w:themeColor="text2"/>
          <w:sz w:val="28"/>
          <w:szCs w:val="28"/>
        </w:rPr>
        <w:t>Thames</w:t>
      </w:r>
      <w:r w:rsidRPr="00785B3B">
        <w:rPr>
          <w:rFonts w:ascii="Krub SemiBold" w:eastAsiaTheme="majorEastAsia" w:hAnsi="Krub SemiBold" w:cstheme="majorBidi"/>
          <w:bCs/>
          <w:color w:val="003595" w:themeColor="text2"/>
          <w:sz w:val="28"/>
          <w:szCs w:val="28"/>
        </w:rPr>
        <w:t xml:space="preserve"> Water on </w:t>
      </w:r>
      <w:proofErr w:type="gramStart"/>
      <w:r w:rsidRPr="00785B3B">
        <w:rPr>
          <w:rFonts w:ascii="Krub SemiBold" w:eastAsiaTheme="majorEastAsia" w:hAnsi="Krub SemiBold" w:cstheme="majorBidi"/>
          <w:bCs/>
          <w:color w:val="003595" w:themeColor="text2"/>
          <w:sz w:val="28"/>
          <w:szCs w:val="28"/>
          <w:lang w:val="en"/>
        </w:rPr>
        <w:t>South East</w:t>
      </w:r>
      <w:proofErr w:type="gramEnd"/>
      <w:r w:rsidRPr="00785B3B">
        <w:rPr>
          <w:rFonts w:ascii="Krub SemiBold" w:eastAsiaTheme="majorEastAsia" w:hAnsi="Krub SemiBold" w:cstheme="majorBidi"/>
          <w:bCs/>
          <w:color w:val="003595" w:themeColor="text2"/>
          <w:sz w:val="28"/>
          <w:szCs w:val="28"/>
          <w:lang w:val="en"/>
        </w:rPr>
        <w:t xml:space="preserve"> Strategic Reservoir Option </w:t>
      </w:r>
    </w:p>
    <w:p w14:paraId="46310F79" w14:textId="77777777" w:rsidR="00785B3B" w:rsidRPr="00785B3B" w:rsidRDefault="00785B3B" w:rsidP="00785B3B">
      <w:pPr>
        <w:jc w:val="both"/>
        <w:rPr>
          <w:lang w:val="en"/>
        </w:rPr>
      </w:pPr>
      <w:bookmarkStart w:id="0" w:name="_Hlk87443495"/>
      <w:r w:rsidRPr="00785B3B">
        <w:rPr>
          <w:lang w:val="en"/>
        </w:rPr>
        <w:t xml:space="preserve">I am writing to inform you of our final decisions in respect of the </w:t>
      </w:r>
      <w:proofErr w:type="gramStart"/>
      <w:r w:rsidRPr="00785B3B">
        <w:rPr>
          <w:lang w:val="en"/>
        </w:rPr>
        <w:t>South East</w:t>
      </w:r>
      <w:proofErr w:type="gramEnd"/>
      <w:r w:rsidRPr="00785B3B">
        <w:rPr>
          <w:lang w:val="en"/>
        </w:rPr>
        <w:t xml:space="preserve"> Strategic Reservoir Option ("SESRO"). </w:t>
      </w:r>
    </w:p>
    <w:p w14:paraId="632B7BE8" w14:textId="6D188C20" w:rsidR="00785B3B" w:rsidRPr="00785B3B" w:rsidRDefault="00785B3B" w:rsidP="00785B3B">
      <w:pPr>
        <w:jc w:val="both"/>
        <w:rPr>
          <w:lang w:val="en"/>
        </w:rPr>
      </w:pPr>
      <w:r w:rsidRPr="00785B3B">
        <w:rPr>
          <w:lang w:val="en"/>
        </w:rPr>
        <w:t xml:space="preserve">The RAPID partner regulators would like to thank </w:t>
      </w:r>
      <w:r>
        <w:rPr>
          <w:lang w:val="en"/>
        </w:rPr>
        <w:t>Thames</w:t>
      </w:r>
      <w:r w:rsidRPr="00785B3B">
        <w:rPr>
          <w:lang w:val="en"/>
        </w:rPr>
        <w:t xml:space="preserve"> Water for submission timeliness, its collaborative approach and positive engagement which has helped drive the quality and speed of progression of these solutions.</w:t>
      </w:r>
    </w:p>
    <w:p w14:paraId="163D6327" w14:textId="4A3A670C" w:rsidR="00785B3B" w:rsidRPr="00785B3B" w:rsidRDefault="00785B3B" w:rsidP="7696F09A">
      <w:pPr>
        <w:jc w:val="both"/>
        <w:rPr>
          <w:rFonts w:asciiTheme="minorHAnsi" w:hAnsiTheme="minorHAnsi" w:cstheme="minorBidi"/>
          <w:lang w:val="en"/>
        </w:rPr>
      </w:pPr>
      <w:r w:rsidRPr="7696F09A">
        <w:rPr>
          <w:lang w:val="en"/>
        </w:rPr>
        <w:t xml:space="preserve">This letter should be read in conjunction with the final decision document for this </w:t>
      </w:r>
      <w:r w:rsidRPr="7696F09A">
        <w:rPr>
          <w:rFonts w:asciiTheme="minorHAnsi" w:hAnsiTheme="minorHAnsi" w:cstheme="minorBidi"/>
          <w:lang w:val="en"/>
        </w:rPr>
        <w:t xml:space="preserve">solution, which </w:t>
      </w:r>
      <w:r w:rsidR="00AB103E" w:rsidRPr="7696F09A">
        <w:rPr>
          <w:rFonts w:asciiTheme="minorHAnsi" w:hAnsiTheme="minorHAnsi" w:cstheme="minorBidi"/>
          <w:lang w:val="en"/>
        </w:rPr>
        <w:t xml:space="preserve">is </w:t>
      </w:r>
      <w:r w:rsidRPr="7696F09A">
        <w:rPr>
          <w:rFonts w:asciiTheme="minorHAnsi" w:hAnsiTheme="minorHAnsi" w:cstheme="minorBidi"/>
          <w:lang w:val="en"/>
        </w:rPr>
        <w:t>published alongside this letter. Both this letter and the final decision document are published on our website on 5 January 202</w:t>
      </w:r>
      <w:r w:rsidR="00B708E9">
        <w:rPr>
          <w:rFonts w:asciiTheme="minorHAnsi" w:hAnsiTheme="minorHAnsi" w:cstheme="minorBidi"/>
          <w:lang w:val="en"/>
        </w:rPr>
        <w:t>2</w:t>
      </w:r>
      <w:r w:rsidRPr="7696F09A">
        <w:rPr>
          <w:rFonts w:asciiTheme="minorHAnsi" w:hAnsiTheme="minorHAnsi" w:cstheme="minorBidi"/>
          <w:lang w:val="en"/>
        </w:rPr>
        <w:t>.</w:t>
      </w:r>
    </w:p>
    <w:p w14:paraId="4C1189E9" w14:textId="77777777" w:rsidR="00785B3B" w:rsidRPr="00785B3B" w:rsidRDefault="00785B3B" w:rsidP="00785B3B">
      <w:pPr>
        <w:jc w:val="both"/>
        <w:rPr>
          <w:rFonts w:asciiTheme="minorHAnsi" w:hAnsiTheme="minorHAnsi" w:cstheme="minorBidi"/>
          <w:lang w:val="en"/>
        </w:rPr>
      </w:pPr>
      <w:r w:rsidRPr="00785B3B">
        <w:rPr>
          <w:rFonts w:asciiTheme="minorHAnsi" w:hAnsiTheme="minorHAnsi" w:cstheme="minorBidi"/>
          <w:lang w:val="en"/>
        </w:rPr>
        <w:t xml:space="preserve">The solution sponsors and other interested parties had the opportunity to respond to the draft decision during the representation period, which followed the publication of the draft decisions on 14 September 2021 and was </w:t>
      </w:r>
      <w:r w:rsidRPr="00785B3B">
        <w:rPr>
          <w:lang w:val="en"/>
        </w:rPr>
        <w:t>extended to 19 November 2021 for this solution</w:t>
      </w:r>
      <w:r w:rsidRPr="00785B3B">
        <w:rPr>
          <w:rFonts w:asciiTheme="minorHAnsi" w:hAnsiTheme="minorHAnsi" w:cstheme="minorBidi"/>
          <w:lang w:val="en"/>
        </w:rPr>
        <w:t>. We have taken all relevant representations into account in making our final decisions.</w:t>
      </w:r>
    </w:p>
    <w:p w14:paraId="57E49911" w14:textId="10626C39" w:rsidR="00785B3B" w:rsidRPr="00785B3B" w:rsidRDefault="00785B3B" w:rsidP="00785B3B">
      <w:pPr>
        <w:spacing w:before="0" w:after="0" w:line="240" w:lineRule="auto"/>
        <w:rPr>
          <w:lang w:val="en"/>
        </w:rPr>
      </w:pPr>
      <w:r w:rsidRPr="00785B3B">
        <w:rPr>
          <w:lang w:val="en"/>
        </w:rPr>
        <w:t xml:space="preserve">The table below </w:t>
      </w:r>
      <w:proofErr w:type="spellStart"/>
      <w:r w:rsidRPr="00785B3B">
        <w:rPr>
          <w:lang w:val="en"/>
        </w:rPr>
        <w:t>summarises</w:t>
      </w:r>
      <w:proofErr w:type="spellEnd"/>
      <w:r w:rsidRPr="00785B3B">
        <w:rPr>
          <w:lang w:val="en"/>
        </w:rPr>
        <w:t xml:space="preserve"> the elements of our final decisions in respect of this </w:t>
      </w:r>
      <w:r>
        <w:rPr>
          <w:lang w:val="en"/>
        </w:rPr>
        <w:t>Thames</w:t>
      </w:r>
      <w:r w:rsidRPr="00785B3B">
        <w:rPr>
          <w:lang w:val="en"/>
        </w:rPr>
        <w:t xml:space="preserve"> Water</w:t>
      </w:r>
      <w:r w:rsidRPr="00785B3B">
        <w:rPr>
          <w:i/>
          <w:iCs/>
          <w:lang w:val="en"/>
        </w:rPr>
        <w:t>-</w:t>
      </w:r>
      <w:r w:rsidRPr="00785B3B">
        <w:rPr>
          <w:lang w:val="en"/>
        </w:rPr>
        <w:t xml:space="preserve">sponsored solution. Further details are contained in the accompanying final </w:t>
      </w:r>
      <w:r w:rsidRPr="00785B3B">
        <w:rPr>
          <w:rFonts w:cs="Krub"/>
        </w:rPr>
        <w:t xml:space="preserve">decision </w:t>
      </w:r>
      <w:r w:rsidRPr="00785B3B">
        <w:rPr>
          <w:lang w:val="en"/>
        </w:rPr>
        <w:t>document.</w:t>
      </w:r>
    </w:p>
    <w:p w14:paraId="77D110D1" w14:textId="77777777" w:rsidR="00785B3B" w:rsidRPr="00785B3B" w:rsidRDefault="00785B3B" w:rsidP="00785B3B">
      <w:pPr>
        <w:spacing w:before="0" w:after="0" w:line="240" w:lineRule="auto"/>
        <w:rPr>
          <w:lang w:val="en"/>
        </w:rPr>
      </w:pPr>
    </w:p>
    <w:bookmarkEnd w:id="0"/>
    <w:p w14:paraId="2A7F147E" w14:textId="0678EC3E" w:rsidR="00785B3B" w:rsidRPr="00785B3B" w:rsidRDefault="00785B3B" w:rsidP="00785B3B">
      <w:pPr>
        <w:keepNext/>
        <w:rPr>
          <w:rFonts w:ascii="Krub SemiBold" w:hAnsi="Krub SemiBold"/>
          <w:iCs/>
          <w:color w:val="003595" w:themeColor="text2"/>
          <w:sz w:val="24"/>
          <w:szCs w:val="18"/>
        </w:rPr>
      </w:pPr>
      <w:r w:rsidRPr="00785B3B">
        <w:rPr>
          <w:rFonts w:ascii="Krub SemiBold" w:hAnsi="Krub SemiBold"/>
          <w:iCs/>
          <w:color w:val="003595" w:themeColor="text2"/>
          <w:sz w:val="24"/>
          <w:szCs w:val="18"/>
        </w:rPr>
        <w:lastRenderedPageBreak/>
        <w:t xml:space="preserve">Final decision summary in respect of the SESRO </w:t>
      </w:r>
      <w:r>
        <w:rPr>
          <w:rFonts w:ascii="Krub SemiBold" w:hAnsi="Krub SemiBold"/>
          <w:iCs/>
          <w:color w:val="003595" w:themeColor="text2"/>
          <w:sz w:val="24"/>
          <w:szCs w:val="18"/>
        </w:rPr>
        <w:t>Thames</w:t>
      </w:r>
      <w:r w:rsidRPr="00785B3B">
        <w:rPr>
          <w:rFonts w:ascii="Krub SemiBold" w:hAnsi="Krub SemiBold"/>
          <w:iCs/>
          <w:color w:val="003595" w:themeColor="text2"/>
          <w:sz w:val="24"/>
          <w:szCs w:val="18"/>
        </w:rPr>
        <w:t xml:space="preserve"> Water-sponsored solution</w:t>
      </w:r>
    </w:p>
    <w:tbl>
      <w:tblPr>
        <w:tblStyle w:val="Ofwattable1"/>
        <w:tblW w:w="4782" w:type="pct"/>
        <w:tblLayout w:type="fixed"/>
        <w:tblLook w:val="04A0" w:firstRow="1" w:lastRow="0" w:firstColumn="1" w:lastColumn="0" w:noHBand="0" w:noVBand="1"/>
        <w:tblCaption w:val="Water company data 2011 to 2015"/>
        <w:tblDescription w:val="Example table of company data over four years from 2011-12 to 2014-15"/>
      </w:tblPr>
      <w:tblGrid>
        <w:gridCol w:w="4107"/>
        <w:gridCol w:w="5101"/>
      </w:tblGrid>
      <w:tr w:rsidR="00785B3B" w:rsidRPr="00785B3B" w14:paraId="408B133B" w14:textId="77777777" w:rsidTr="00C814E0">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230" w:type="pct"/>
            <w:shd w:val="clear" w:color="auto" w:fill="CBE2B0"/>
          </w:tcPr>
          <w:p w14:paraId="6841F545" w14:textId="77777777" w:rsidR="00785B3B" w:rsidRPr="00785B3B" w:rsidRDefault="00785B3B" w:rsidP="00785B3B">
            <w:pPr>
              <w:spacing w:before="40" w:after="40" w:line="240" w:lineRule="auto"/>
              <w:jc w:val="center"/>
              <w:rPr>
                <w:rFonts w:ascii="Krub SemiBold" w:hAnsi="Krub SemiBold"/>
              </w:rPr>
            </w:pPr>
            <w:r w:rsidRPr="00785B3B">
              <w:rPr>
                <w:rFonts w:ascii="Krub SemiBold" w:hAnsi="Krub SemiBold"/>
              </w:rPr>
              <w:t>Recommendation item</w:t>
            </w:r>
          </w:p>
        </w:tc>
        <w:tc>
          <w:tcPr>
            <w:tcW w:w="2770" w:type="pct"/>
            <w:shd w:val="clear" w:color="auto" w:fill="CBE2B0"/>
          </w:tcPr>
          <w:p w14:paraId="456B4D8E" w14:textId="77777777" w:rsidR="00785B3B" w:rsidRPr="00785B3B" w:rsidRDefault="00785B3B" w:rsidP="00785B3B">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Krub SemiBold" w:hAnsi="Krub SemiBold"/>
                <w:sz w:val="18"/>
                <w:szCs w:val="18"/>
              </w:rPr>
            </w:pPr>
            <w:bookmarkStart w:id="1" w:name="_Hlk89960194"/>
            <w:proofErr w:type="gramStart"/>
            <w:r w:rsidRPr="00785B3B">
              <w:rPr>
                <w:rFonts w:ascii="Krub SemiBold" w:hAnsi="Krub SemiBold"/>
                <w:lang w:val="en"/>
              </w:rPr>
              <w:t>South East</w:t>
            </w:r>
            <w:proofErr w:type="gramEnd"/>
            <w:r w:rsidRPr="00785B3B">
              <w:rPr>
                <w:rFonts w:ascii="Krub SemiBold" w:hAnsi="Krub SemiBold"/>
                <w:lang w:val="en"/>
              </w:rPr>
              <w:t xml:space="preserve"> Strategic Reservoir Option </w:t>
            </w:r>
            <w:bookmarkEnd w:id="1"/>
          </w:p>
        </w:tc>
      </w:tr>
      <w:tr w:rsidR="00785B3B" w:rsidRPr="00785B3B" w14:paraId="6CC2D443" w14:textId="77777777" w:rsidTr="00C814E0">
        <w:trPr>
          <w:trHeight w:val="53"/>
        </w:trPr>
        <w:tc>
          <w:tcPr>
            <w:cnfStyle w:val="001000000000" w:firstRow="0" w:lastRow="0" w:firstColumn="1" w:lastColumn="0" w:oddVBand="0" w:evenVBand="0" w:oddHBand="0" w:evenHBand="0" w:firstRowFirstColumn="0" w:firstRowLastColumn="0" w:lastRowFirstColumn="0" w:lastRowLastColumn="0"/>
            <w:tcW w:w="2230" w:type="pct"/>
            <w:shd w:val="clear" w:color="auto" w:fill="CBE2B0"/>
          </w:tcPr>
          <w:p w14:paraId="326DA5B0" w14:textId="77777777" w:rsidR="00785B3B" w:rsidRPr="00785B3B" w:rsidRDefault="00785B3B" w:rsidP="00785B3B">
            <w:pPr>
              <w:spacing w:before="40" w:after="40" w:line="240" w:lineRule="auto"/>
              <w:jc w:val="center"/>
              <w:rPr>
                <w:rFonts w:ascii="Krub SemiBold" w:hAnsi="Krub SemiBold"/>
                <w:sz w:val="18"/>
                <w:szCs w:val="18"/>
              </w:rPr>
            </w:pPr>
            <w:r w:rsidRPr="00785B3B">
              <w:rPr>
                <w:rFonts w:ascii="Krub SemiBold" w:hAnsi="Krub SemiBold"/>
                <w:sz w:val="18"/>
                <w:szCs w:val="18"/>
              </w:rPr>
              <w:t>Solution sponsors</w:t>
            </w:r>
          </w:p>
        </w:tc>
        <w:tc>
          <w:tcPr>
            <w:tcW w:w="2770" w:type="pct"/>
          </w:tcPr>
          <w:p w14:paraId="337A0FF4" w14:textId="77777777" w:rsidR="00785B3B" w:rsidRPr="00785B3B" w:rsidRDefault="00785B3B" w:rsidP="00785B3B">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highlight w:val="cyan"/>
              </w:rPr>
            </w:pPr>
            <w:r w:rsidRPr="00785B3B">
              <w:t>Thames Water and Affinity Water</w:t>
            </w:r>
          </w:p>
        </w:tc>
      </w:tr>
      <w:tr w:rsidR="00785B3B" w:rsidRPr="00785B3B" w14:paraId="6DBCFDEE" w14:textId="77777777" w:rsidTr="00C814E0">
        <w:trPr>
          <w:trHeight w:val="53"/>
        </w:trPr>
        <w:tc>
          <w:tcPr>
            <w:cnfStyle w:val="001000000000" w:firstRow="0" w:lastRow="0" w:firstColumn="1" w:lastColumn="0" w:oddVBand="0" w:evenVBand="0" w:oddHBand="0" w:evenHBand="0" w:firstRowFirstColumn="0" w:firstRowLastColumn="0" w:lastRowFirstColumn="0" w:lastRowLastColumn="0"/>
            <w:tcW w:w="2230" w:type="pct"/>
            <w:shd w:val="clear" w:color="auto" w:fill="CBE2B0"/>
          </w:tcPr>
          <w:p w14:paraId="0955F944" w14:textId="77777777" w:rsidR="00785B3B" w:rsidRPr="00785B3B" w:rsidRDefault="00785B3B" w:rsidP="00785B3B">
            <w:pPr>
              <w:spacing w:before="40" w:after="40" w:line="240" w:lineRule="auto"/>
              <w:jc w:val="center"/>
              <w:rPr>
                <w:rFonts w:ascii="Krub SemiBold" w:hAnsi="Krub SemiBold"/>
                <w:sz w:val="18"/>
                <w:szCs w:val="18"/>
              </w:rPr>
            </w:pPr>
            <w:r w:rsidRPr="00785B3B">
              <w:rPr>
                <w:rFonts w:ascii="Krub SemiBold" w:hAnsi="Krub SemiBold"/>
                <w:sz w:val="18"/>
                <w:szCs w:val="18"/>
              </w:rPr>
              <w:t>Should further funding be allowed for the solution to progress to gate two?</w:t>
            </w:r>
          </w:p>
        </w:tc>
        <w:tc>
          <w:tcPr>
            <w:tcW w:w="2770" w:type="pct"/>
          </w:tcPr>
          <w:p w14:paraId="424860F9" w14:textId="7F62D859" w:rsidR="00785B3B" w:rsidRPr="00785B3B" w:rsidRDefault="00785B3B" w:rsidP="00785B3B">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highlight w:val="cyan"/>
              </w:rPr>
            </w:pPr>
            <w:r w:rsidRPr="00A5373F">
              <w:rPr>
                <w:rFonts w:asciiTheme="minorHAnsi" w:hAnsiTheme="minorHAnsi" w:cstheme="minorBidi"/>
              </w:rPr>
              <w:t>Yes</w:t>
            </w:r>
          </w:p>
        </w:tc>
      </w:tr>
      <w:tr w:rsidR="00785B3B" w:rsidRPr="00785B3B" w14:paraId="1760FD80" w14:textId="77777777" w:rsidTr="00C814E0">
        <w:trPr>
          <w:trHeight w:val="53"/>
        </w:trPr>
        <w:tc>
          <w:tcPr>
            <w:cnfStyle w:val="001000000000" w:firstRow="0" w:lastRow="0" w:firstColumn="1" w:lastColumn="0" w:oddVBand="0" w:evenVBand="0" w:oddHBand="0" w:evenHBand="0" w:firstRowFirstColumn="0" w:firstRowLastColumn="0" w:lastRowFirstColumn="0" w:lastRowLastColumn="0"/>
            <w:tcW w:w="2230" w:type="pct"/>
            <w:shd w:val="clear" w:color="auto" w:fill="CBE2B0"/>
          </w:tcPr>
          <w:p w14:paraId="06668CA0" w14:textId="77777777" w:rsidR="00785B3B" w:rsidRPr="00785B3B" w:rsidRDefault="00785B3B" w:rsidP="00785B3B">
            <w:pPr>
              <w:spacing w:before="40" w:after="40" w:line="240" w:lineRule="auto"/>
              <w:jc w:val="center"/>
              <w:rPr>
                <w:rFonts w:ascii="Krub SemiBold" w:hAnsi="Krub SemiBold"/>
                <w:sz w:val="18"/>
                <w:szCs w:val="18"/>
              </w:rPr>
            </w:pPr>
            <w:r w:rsidRPr="00785B3B">
              <w:rPr>
                <w:rFonts w:ascii="Krub SemiBold" w:hAnsi="Krub SemiBold"/>
                <w:sz w:val="18"/>
                <w:szCs w:val="18"/>
              </w:rPr>
              <w:t>Is there evidence all expenditure is efficient and should be allowed?</w:t>
            </w:r>
          </w:p>
        </w:tc>
        <w:tc>
          <w:tcPr>
            <w:tcW w:w="2770" w:type="pct"/>
          </w:tcPr>
          <w:p w14:paraId="272D7EAA" w14:textId="440EE27B" w:rsidR="00785B3B" w:rsidRPr="00785B3B" w:rsidRDefault="00785B3B" w:rsidP="00785B3B">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highlight w:val="cyan"/>
              </w:rPr>
            </w:pPr>
            <w:r w:rsidRPr="00A5373F">
              <w:rPr>
                <w:rFonts w:asciiTheme="minorHAnsi" w:hAnsiTheme="minorHAnsi" w:cstheme="minorBidi"/>
              </w:rPr>
              <w:t>Yes</w:t>
            </w:r>
          </w:p>
        </w:tc>
      </w:tr>
      <w:tr w:rsidR="00785B3B" w:rsidRPr="00785B3B" w14:paraId="1763C7B4" w14:textId="77777777" w:rsidTr="00C814E0">
        <w:trPr>
          <w:trHeight w:val="53"/>
        </w:trPr>
        <w:tc>
          <w:tcPr>
            <w:cnfStyle w:val="001000000000" w:firstRow="0" w:lastRow="0" w:firstColumn="1" w:lastColumn="0" w:oddVBand="0" w:evenVBand="0" w:oddHBand="0" w:evenHBand="0" w:firstRowFirstColumn="0" w:firstRowLastColumn="0" w:lastRowFirstColumn="0" w:lastRowLastColumn="0"/>
            <w:tcW w:w="2230" w:type="pct"/>
            <w:shd w:val="clear" w:color="auto" w:fill="CBE2B0"/>
          </w:tcPr>
          <w:p w14:paraId="7EE9E4BF" w14:textId="77777777" w:rsidR="00785B3B" w:rsidRPr="00785B3B" w:rsidRDefault="00785B3B" w:rsidP="00785B3B">
            <w:pPr>
              <w:spacing w:before="40" w:after="40" w:line="240" w:lineRule="auto"/>
              <w:jc w:val="center"/>
              <w:rPr>
                <w:rFonts w:ascii="Krub SemiBold" w:hAnsi="Krub SemiBold"/>
                <w:sz w:val="18"/>
                <w:szCs w:val="18"/>
              </w:rPr>
            </w:pPr>
            <w:r w:rsidRPr="00785B3B">
              <w:rPr>
                <w:rFonts w:ascii="Krub SemiBold" w:hAnsi="Krub SemiBold"/>
                <w:sz w:val="18"/>
                <w:szCs w:val="18"/>
              </w:rPr>
              <w:t>Delivery incentive penalty?</w:t>
            </w:r>
          </w:p>
        </w:tc>
        <w:tc>
          <w:tcPr>
            <w:tcW w:w="2770" w:type="pct"/>
          </w:tcPr>
          <w:p w14:paraId="6DF97E00" w14:textId="25AEB53B" w:rsidR="00785B3B" w:rsidRPr="00785B3B" w:rsidRDefault="00785B3B" w:rsidP="00785B3B">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highlight w:val="cyan"/>
              </w:rPr>
            </w:pPr>
            <w:r w:rsidRPr="00A5373F">
              <w:rPr>
                <w:rFonts w:asciiTheme="minorHAnsi" w:hAnsiTheme="minorHAnsi" w:cstheme="minorBidi"/>
              </w:rPr>
              <w:t>No</w:t>
            </w:r>
          </w:p>
        </w:tc>
      </w:tr>
      <w:tr w:rsidR="00785B3B" w:rsidRPr="00785B3B" w14:paraId="3B116890" w14:textId="77777777" w:rsidTr="00C814E0">
        <w:trPr>
          <w:trHeight w:val="53"/>
        </w:trPr>
        <w:tc>
          <w:tcPr>
            <w:cnfStyle w:val="001000000000" w:firstRow="0" w:lastRow="0" w:firstColumn="1" w:lastColumn="0" w:oddVBand="0" w:evenVBand="0" w:oddHBand="0" w:evenHBand="0" w:firstRowFirstColumn="0" w:firstRowLastColumn="0" w:lastRowFirstColumn="0" w:lastRowLastColumn="0"/>
            <w:tcW w:w="2230" w:type="pct"/>
            <w:shd w:val="clear" w:color="auto" w:fill="CBE2B0"/>
          </w:tcPr>
          <w:p w14:paraId="69F1080C" w14:textId="77777777" w:rsidR="00785B3B" w:rsidRPr="00785B3B" w:rsidRDefault="00785B3B" w:rsidP="00785B3B">
            <w:pPr>
              <w:spacing w:before="40" w:after="40" w:line="240" w:lineRule="auto"/>
              <w:jc w:val="center"/>
              <w:rPr>
                <w:rFonts w:ascii="Krub SemiBold" w:hAnsi="Krub SemiBold"/>
                <w:sz w:val="18"/>
                <w:szCs w:val="18"/>
              </w:rPr>
            </w:pPr>
            <w:r w:rsidRPr="00785B3B">
              <w:rPr>
                <w:rFonts w:ascii="Krub SemiBold" w:hAnsi="Krub SemiBold"/>
                <w:sz w:val="18"/>
                <w:szCs w:val="18"/>
              </w:rPr>
              <w:t>Is there any change to partner arrangements?</w:t>
            </w:r>
          </w:p>
        </w:tc>
        <w:tc>
          <w:tcPr>
            <w:tcW w:w="2770" w:type="pct"/>
          </w:tcPr>
          <w:p w14:paraId="5ECEB562" w14:textId="459BC9A8" w:rsidR="00785B3B" w:rsidRPr="00785B3B" w:rsidRDefault="00785B3B" w:rsidP="00785B3B">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highlight w:val="cyan"/>
              </w:rPr>
            </w:pPr>
            <w:r w:rsidRPr="00A5373F">
              <w:rPr>
                <w:rFonts w:asciiTheme="minorHAnsi" w:hAnsiTheme="minorHAnsi" w:cstheme="minorBidi"/>
              </w:rPr>
              <w:t>No</w:t>
            </w:r>
          </w:p>
        </w:tc>
      </w:tr>
      <w:tr w:rsidR="00785B3B" w:rsidRPr="00785B3B" w14:paraId="54A4E951" w14:textId="77777777" w:rsidTr="00C814E0">
        <w:trPr>
          <w:trHeight w:val="53"/>
        </w:trPr>
        <w:tc>
          <w:tcPr>
            <w:cnfStyle w:val="001000000000" w:firstRow="0" w:lastRow="0" w:firstColumn="1" w:lastColumn="0" w:oddVBand="0" w:evenVBand="0" w:oddHBand="0" w:evenHBand="0" w:firstRowFirstColumn="0" w:firstRowLastColumn="0" w:lastRowFirstColumn="0" w:lastRowLastColumn="0"/>
            <w:tcW w:w="2230" w:type="pct"/>
            <w:shd w:val="clear" w:color="auto" w:fill="CBE2B0"/>
          </w:tcPr>
          <w:p w14:paraId="25E52EBC" w14:textId="77777777" w:rsidR="00785B3B" w:rsidRPr="00785B3B" w:rsidRDefault="00785B3B" w:rsidP="00785B3B">
            <w:pPr>
              <w:spacing w:before="40" w:after="40" w:line="240" w:lineRule="auto"/>
              <w:jc w:val="center"/>
              <w:rPr>
                <w:rFonts w:ascii="Krub SemiBold" w:hAnsi="Krub SemiBold"/>
                <w:sz w:val="18"/>
                <w:szCs w:val="18"/>
              </w:rPr>
            </w:pPr>
            <w:r w:rsidRPr="00785B3B">
              <w:rPr>
                <w:rFonts w:ascii="Krub SemiBold" w:hAnsi="Krub SemiBold"/>
                <w:sz w:val="18"/>
                <w:szCs w:val="18"/>
              </w:rPr>
              <w:t>Is there a need for a remediation action plan?</w:t>
            </w:r>
          </w:p>
        </w:tc>
        <w:tc>
          <w:tcPr>
            <w:tcW w:w="2770" w:type="pct"/>
          </w:tcPr>
          <w:p w14:paraId="643EB4A4" w14:textId="3D170D04" w:rsidR="00785B3B" w:rsidRPr="00785B3B" w:rsidRDefault="00785B3B" w:rsidP="00785B3B">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highlight w:val="cyan"/>
              </w:rPr>
            </w:pPr>
            <w:r w:rsidRPr="00A5373F">
              <w:rPr>
                <w:rFonts w:asciiTheme="minorHAnsi" w:hAnsiTheme="minorHAnsi" w:cstheme="minorBidi"/>
              </w:rPr>
              <w:t>No</w:t>
            </w:r>
          </w:p>
        </w:tc>
      </w:tr>
    </w:tbl>
    <w:p w14:paraId="5597BE49" w14:textId="77777777" w:rsidR="00785B3B" w:rsidRPr="00785B3B" w:rsidRDefault="00785B3B" w:rsidP="00785B3B">
      <w:pPr>
        <w:rPr>
          <w:rFonts w:ascii="Krub SemiBold" w:eastAsiaTheme="minorHAnsi" w:hAnsi="Krub SemiBold"/>
          <w:iCs/>
          <w:color w:val="003595" w:themeColor="text2"/>
          <w:sz w:val="24"/>
          <w:szCs w:val="24"/>
        </w:rPr>
      </w:pPr>
      <w:r w:rsidRPr="00785B3B">
        <w:rPr>
          <w:rFonts w:ascii="Krub SemiBold" w:eastAsiaTheme="minorHAnsi" w:hAnsi="Krub SemiBold"/>
          <w:iCs/>
          <w:color w:val="003595" w:themeColor="text2"/>
          <w:sz w:val="24"/>
          <w:szCs w:val="24"/>
        </w:rPr>
        <w:t>Solutions’ progress and funding</w:t>
      </w:r>
    </w:p>
    <w:p w14:paraId="396BEC02" w14:textId="3F98BC6F" w:rsidR="00785B3B" w:rsidRPr="00785B3B" w:rsidRDefault="00785B3B" w:rsidP="00785B3B">
      <w:pPr>
        <w:keepLines/>
        <w:jc w:val="both"/>
        <w:rPr>
          <w:lang w:val="en"/>
        </w:rPr>
      </w:pPr>
      <w:r w:rsidRPr="7696F09A">
        <w:rPr>
          <w:lang w:val="en"/>
        </w:rPr>
        <w:t>Funding is allowed for the above solution to continue to be developed to standard gate two.</w:t>
      </w:r>
      <w:r w:rsidR="00AB103E" w:rsidRPr="7696F09A">
        <w:rPr>
          <w:lang w:val="en"/>
        </w:rPr>
        <w:t xml:space="preserve"> </w:t>
      </w:r>
      <w:r w:rsidR="00AB103E" w:rsidRPr="7696F09A">
        <w:rPr>
          <w:rStyle w:val="normaltextrun1"/>
          <w:rFonts w:cs="Krub"/>
          <w:sz w:val="21"/>
          <w:szCs w:val="21"/>
          <w:lang w:val="en"/>
        </w:rPr>
        <w:t>We have decided to merge the gate one and gate two allowances. This results in an allowance of £</w:t>
      </w:r>
      <w:r w:rsidR="00AB103E">
        <w:t>28.90m</w:t>
      </w:r>
      <w:r w:rsidR="00AB103E" w:rsidRPr="7696F09A">
        <w:rPr>
          <w:rStyle w:val="normaltextrun1"/>
          <w:rFonts w:cs="Krub"/>
          <w:sz w:val="21"/>
          <w:szCs w:val="21"/>
          <w:lang w:val="en"/>
        </w:rPr>
        <w:t xml:space="preserve"> being available at gate two.</w:t>
      </w:r>
    </w:p>
    <w:p w14:paraId="7C49DB5E" w14:textId="77777777" w:rsidR="00785B3B" w:rsidRPr="00785B3B" w:rsidRDefault="00785B3B" w:rsidP="00785B3B">
      <w:pPr>
        <w:rPr>
          <w:rFonts w:ascii="Krub SemiBold" w:eastAsiaTheme="minorEastAsia" w:hAnsi="Krub SemiBold"/>
          <w:color w:val="003595" w:themeColor="text2"/>
          <w:sz w:val="24"/>
          <w:szCs w:val="24"/>
        </w:rPr>
      </w:pPr>
      <w:r w:rsidRPr="00785B3B">
        <w:rPr>
          <w:rFonts w:ascii="Krub SemiBold" w:eastAsiaTheme="minorEastAsia" w:hAnsi="Krub SemiBold"/>
          <w:color w:val="003595" w:themeColor="text2"/>
          <w:sz w:val="24"/>
          <w:szCs w:val="24"/>
        </w:rPr>
        <w:t>Evidence of efficient expenditure</w:t>
      </w:r>
    </w:p>
    <w:p w14:paraId="65AAAE95" w14:textId="59B53A50" w:rsidR="00785B3B" w:rsidRPr="00785B3B" w:rsidRDefault="00785B3B" w:rsidP="7696F09A">
      <w:pPr>
        <w:autoSpaceDE w:val="0"/>
        <w:autoSpaceDN w:val="0"/>
        <w:adjustRightInd w:val="0"/>
        <w:spacing w:before="0" w:after="0" w:line="240" w:lineRule="auto"/>
        <w:rPr>
          <w:rFonts w:asciiTheme="minorHAnsi" w:eastAsiaTheme="minorEastAsia" w:hAnsiTheme="minorHAnsi" w:cstheme="minorBidi"/>
        </w:rPr>
      </w:pPr>
      <w:bookmarkStart w:id="2" w:name="_Hlk81832351"/>
      <w:bookmarkStart w:id="3" w:name="_Hlk81831484"/>
      <w:r w:rsidRPr="7696F09A">
        <w:rPr>
          <w:sz w:val="21"/>
          <w:szCs w:val="21"/>
        </w:rPr>
        <w:t>We determine that all expenditure on this solution is efficient and appropriate, and we allow it in full.</w:t>
      </w:r>
      <w:r w:rsidRPr="7696F09A">
        <w:rPr>
          <w:rFonts w:cs="Krub"/>
          <w:color w:val="000000" w:themeColor="text1"/>
          <w:sz w:val="21"/>
          <w:szCs w:val="21"/>
        </w:rPr>
        <w:t xml:space="preserve"> The efficient costs allowance for this </w:t>
      </w:r>
      <w:r w:rsidRPr="7696F09A">
        <w:rPr>
          <w:rFonts w:asciiTheme="minorHAnsi" w:eastAsiaTheme="minorEastAsia" w:hAnsiTheme="minorHAnsi" w:cstheme="minorBidi"/>
          <w:color w:val="000000" w:themeColor="text1"/>
          <w:sz w:val="21"/>
          <w:szCs w:val="21"/>
        </w:rPr>
        <w:t xml:space="preserve">solution is </w:t>
      </w:r>
      <w:bookmarkEnd w:id="2"/>
      <w:bookmarkEnd w:id="3"/>
      <w:r w:rsidR="00A5373F" w:rsidRPr="7696F09A">
        <w:rPr>
          <w:rFonts w:asciiTheme="minorHAnsi" w:eastAsiaTheme="minorEastAsia" w:hAnsiTheme="minorHAnsi" w:cstheme="minorBidi"/>
          <w:color w:val="000000" w:themeColor="text1"/>
          <w:sz w:val="21"/>
          <w:szCs w:val="21"/>
        </w:rPr>
        <w:t>£1.53m</w:t>
      </w:r>
      <w:r w:rsidR="00AB103E" w:rsidRPr="7696F09A">
        <w:rPr>
          <w:rFonts w:asciiTheme="minorHAnsi" w:eastAsiaTheme="minorEastAsia" w:hAnsiTheme="minorHAnsi" w:cstheme="minorBidi"/>
          <w:color w:val="000000" w:themeColor="text1"/>
          <w:sz w:val="21"/>
          <w:szCs w:val="21"/>
        </w:rPr>
        <w:t>, which</w:t>
      </w:r>
      <w:r w:rsidRPr="7696F09A">
        <w:rPr>
          <w:rFonts w:asciiTheme="minorHAnsi" w:eastAsiaTheme="minorEastAsia" w:hAnsiTheme="minorHAnsi" w:cstheme="minorBidi"/>
        </w:rPr>
        <w:t xml:space="preserve"> reflects the final and reconciled costs information provided during the representation period.</w:t>
      </w:r>
    </w:p>
    <w:p w14:paraId="5A7B6C19" w14:textId="77777777" w:rsidR="00785B3B" w:rsidRPr="00785B3B" w:rsidRDefault="00785B3B" w:rsidP="00785B3B">
      <w:pPr>
        <w:jc w:val="both"/>
        <w:rPr>
          <w:rFonts w:ascii="Krub SemiBold" w:eastAsiaTheme="minorEastAsia" w:hAnsi="Krub SemiBold"/>
          <w:color w:val="003595" w:themeColor="text2"/>
          <w:sz w:val="24"/>
          <w:szCs w:val="24"/>
        </w:rPr>
      </w:pPr>
      <w:r w:rsidRPr="00785B3B">
        <w:rPr>
          <w:rFonts w:ascii="Krub SemiBold" w:eastAsiaTheme="minorEastAsia" w:hAnsi="Krub SemiBold"/>
          <w:color w:val="003595" w:themeColor="text2"/>
          <w:sz w:val="24"/>
          <w:szCs w:val="24"/>
        </w:rPr>
        <w:t xml:space="preserve">Submission quality </w:t>
      </w:r>
    </w:p>
    <w:p w14:paraId="4BEECFE7" w14:textId="69BC8826" w:rsidR="00785B3B" w:rsidRPr="00785B3B" w:rsidRDefault="00785B3B" w:rsidP="7696F09A">
      <w:pPr>
        <w:ind w:left="66"/>
        <w:jc w:val="both"/>
        <w:rPr>
          <w:rFonts w:asciiTheme="minorHAnsi" w:hAnsiTheme="minorHAnsi" w:cstheme="minorBidi"/>
        </w:rPr>
      </w:pPr>
      <w:bookmarkStart w:id="4" w:name="_Hlk81828824"/>
      <w:r w:rsidRPr="7696F09A">
        <w:rPr>
          <w:rFonts w:asciiTheme="minorHAnsi" w:hAnsiTheme="minorHAnsi" w:cstheme="minorBidi"/>
        </w:rPr>
        <w:t xml:space="preserve">Our overall classification of the above listed submission is that </w:t>
      </w:r>
      <w:r w:rsidR="00A5373F" w:rsidRPr="7696F09A">
        <w:rPr>
          <w:rFonts w:asciiTheme="minorHAnsi" w:hAnsiTheme="minorHAnsi" w:cstheme="minorBidi"/>
        </w:rPr>
        <w:t>it is</w:t>
      </w:r>
      <w:r w:rsidRPr="7696F09A">
        <w:rPr>
          <w:rFonts w:asciiTheme="minorHAnsi" w:hAnsiTheme="minorHAnsi" w:cstheme="minorBidi"/>
        </w:rPr>
        <w:t xml:space="preserve"> </w:t>
      </w:r>
      <w:r w:rsidR="00A5373F" w:rsidRPr="7696F09A">
        <w:rPr>
          <w:rFonts w:asciiTheme="minorHAnsi" w:hAnsiTheme="minorHAnsi" w:cstheme="minorBidi"/>
        </w:rPr>
        <w:t>"Good (meets expectations)".</w:t>
      </w:r>
    </w:p>
    <w:bookmarkEnd w:id="4"/>
    <w:p w14:paraId="23AA9C13" w14:textId="77777777" w:rsidR="00785B3B" w:rsidRPr="00785B3B" w:rsidRDefault="00785B3B" w:rsidP="00785B3B">
      <w:pPr>
        <w:ind w:left="66"/>
        <w:jc w:val="both"/>
        <w:rPr>
          <w:rFonts w:ascii="Krub SemiBold" w:eastAsiaTheme="minorEastAsia" w:hAnsi="Krub SemiBold"/>
          <w:color w:val="003595" w:themeColor="text2"/>
          <w:sz w:val="24"/>
          <w:szCs w:val="24"/>
        </w:rPr>
      </w:pPr>
      <w:r w:rsidRPr="00785B3B">
        <w:rPr>
          <w:rFonts w:ascii="Krub SemiBold" w:eastAsiaTheme="minorEastAsia" w:hAnsi="Krub SemiBold"/>
          <w:color w:val="003595" w:themeColor="text2"/>
          <w:sz w:val="24"/>
          <w:szCs w:val="24"/>
        </w:rPr>
        <w:t>Remediation</w:t>
      </w:r>
    </w:p>
    <w:p w14:paraId="63323F7F" w14:textId="77777777" w:rsidR="00785B3B" w:rsidRPr="00785B3B" w:rsidRDefault="00785B3B" w:rsidP="00785B3B">
      <w:pPr>
        <w:ind w:left="66"/>
        <w:jc w:val="both"/>
        <w:rPr>
          <w:rFonts w:asciiTheme="minorHAnsi" w:hAnsiTheme="minorHAnsi" w:cstheme="minorBidi"/>
        </w:rPr>
      </w:pPr>
      <w:r w:rsidRPr="00785B3B">
        <w:rPr>
          <w:rFonts w:asciiTheme="minorHAnsi" w:hAnsiTheme="minorHAnsi" w:cstheme="minorBidi"/>
        </w:rPr>
        <w:t xml:space="preserve">A list of remediation issues is provided in the Appendix to each final decision document divided into priority actions, </w:t>
      </w:r>
      <w:proofErr w:type="gramStart"/>
      <w:r w:rsidRPr="00785B3B">
        <w:rPr>
          <w:rFonts w:asciiTheme="minorHAnsi" w:hAnsiTheme="minorHAnsi" w:cstheme="minorBidi"/>
        </w:rPr>
        <w:t>actions</w:t>
      </w:r>
      <w:proofErr w:type="gramEnd"/>
      <w:r w:rsidRPr="00785B3B">
        <w:rPr>
          <w:rFonts w:asciiTheme="minorHAnsi" w:hAnsiTheme="minorHAnsi" w:cstheme="minorBidi"/>
        </w:rPr>
        <w:t xml:space="preserve"> and recommendations. Priority actions are those that should have been completed at gate one and must now be addressed on a short timescale </w:t>
      </w:r>
      <w:proofErr w:type="gramStart"/>
      <w:r w:rsidRPr="00785B3B">
        <w:rPr>
          <w:rFonts w:asciiTheme="minorHAnsi" w:hAnsiTheme="minorHAnsi" w:cstheme="minorBidi"/>
        </w:rPr>
        <w:t>in order to</w:t>
      </w:r>
      <w:proofErr w:type="gramEnd"/>
      <w:r w:rsidRPr="00785B3B">
        <w:rPr>
          <w:rFonts w:asciiTheme="minorHAnsi" w:hAnsiTheme="minorHAnsi" w:cstheme="minorBidi"/>
        </w:rPr>
        <w:t xml:space="preserve"> make sure a solution stays on track. </w:t>
      </w:r>
    </w:p>
    <w:p w14:paraId="19BAC6A0" w14:textId="011786A2" w:rsidR="00785B3B" w:rsidRPr="00785B3B" w:rsidRDefault="00785B3B" w:rsidP="7696F09A">
      <w:pPr>
        <w:ind w:left="66"/>
        <w:jc w:val="both"/>
        <w:rPr>
          <w:rFonts w:asciiTheme="minorHAnsi" w:hAnsiTheme="minorHAnsi" w:cstheme="minorBidi"/>
        </w:rPr>
      </w:pPr>
      <w:r w:rsidRPr="7696F09A">
        <w:rPr>
          <w:rFonts w:asciiTheme="minorHAnsi" w:hAnsiTheme="minorHAnsi" w:cstheme="minorBidi"/>
        </w:rPr>
        <w:t>We have not identified any priority actions in respect of the above solution and therefore Thames Water does not need to submit a remediation action plan for any of these solutions.</w:t>
      </w:r>
    </w:p>
    <w:p w14:paraId="2D62B9A6" w14:textId="77777777" w:rsidR="00785B3B" w:rsidRPr="00785B3B" w:rsidRDefault="00785B3B" w:rsidP="00785B3B">
      <w:pPr>
        <w:rPr>
          <w:rFonts w:cs="Krub"/>
        </w:rPr>
      </w:pPr>
      <w:bookmarkStart w:id="5" w:name="_Hlk82090221"/>
      <w:r w:rsidRPr="00785B3B">
        <w:rPr>
          <w:rFonts w:cs="Krub"/>
        </w:rPr>
        <w:t xml:space="preserve">Should you have any questions about this letter or final decision, please e-mail </w:t>
      </w:r>
      <w:hyperlink r:id="rId12">
        <w:r w:rsidRPr="00785B3B">
          <w:rPr>
            <w:rFonts w:asciiTheme="minorHAnsi" w:hAnsiTheme="minorHAnsi" w:cstheme="minorBidi"/>
            <w:color w:val="0071CE" w:themeColor="accent1"/>
            <w:u w:val="single"/>
          </w:rPr>
          <w:t>rapid@ofwat.gov.uk</w:t>
        </w:r>
      </w:hyperlink>
      <w:r w:rsidRPr="00785B3B">
        <w:rPr>
          <w:rFonts w:asciiTheme="minorHAnsi" w:hAnsiTheme="minorHAnsi" w:cstheme="minorBidi"/>
        </w:rPr>
        <w:t xml:space="preserve"> </w:t>
      </w:r>
      <w:r w:rsidRPr="00785B3B">
        <w:rPr>
          <w:rFonts w:cs="Krub"/>
        </w:rPr>
        <w:t xml:space="preserve">and someone from the team will be in touch. </w:t>
      </w:r>
    </w:p>
    <w:bookmarkEnd w:id="5"/>
    <w:p w14:paraId="1B5348F2" w14:textId="3CC9D263" w:rsidR="00785B3B" w:rsidRPr="00785B3B" w:rsidRDefault="00785B3B" w:rsidP="00785B3B">
      <w:pPr>
        <w:rPr>
          <w:rFonts w:asciiTheme="minorHAnsi" w:hAnsiTheme="minorHAnsi" w:cstheme="minorHAnsi"/>
        </w:rPr>
      </w:pPr>
      <w:r w:rsidRPr="00785B3B">
        <w:rPr>
          <w:rFonts w:cs="Krub"/>
        </w:rPr>
        <w:lastRenderedPageBreak/>
        <w:t xml:space="preserve">Once again, Ofwat would like to thank </w:t>
      </w:r>
      <w:r>
        <w:rPr>
          <w:rFonts w:cs="Krub"/>
        </w:rPr>
        <w:t>Thames</w:t>
      </w:r>
      <w:r w:rsidRPr="00785B3B">
        <w:rPr>
          <w:rFonts w:cs="Krub"/>
        </w:rPr>
        <w:t xml:space="preserve"> Water for the work that it has carried out over the gate one period.</w:t>
      </w:r>
    </w:p>
    <w:p w14:paraId="652236EA" w14:textId="77777777" w:rsidR="00785B3B" w:rsidRPr="00785B3B" w:rsidRDefault="00785B3B" w:rsidP="00785B3B">
      <w:pPr>
        <w:rPr>
          <w:rFonts w:asciiTheme="minorHAnsi" w:hAnsiTheme="minorHAnsi" w:cstheme="minorBidi"/>
        </w:rPr>
      </w:pPr>
      <w:r w:rsidRPr="00785B3B">
        <w:rPr>
          <w:rFonts w:asciiTheme="minorHAnsi" w:hAnsiTheme="minorHAnsi" w:cstheme="minorBidi"/>
        </w:rPr>
        <w:t>Yours sincerely</w:t>
      </w:r>
    </w:p>
    <w:p w14:paraId="480CECF8" w14:textId="77777777" w:rsidR="00415DF3" w:rsidRDefault="00415DF3" w:rsidP="00415DF3">
      <w:pPr>
        <w:pStyle w:val="Signoff"/>
      </w:pPr>
      <w:r>
        <w:t>David Black</w:t>
      </w:r>
    </w:p>
    <w:p w14:paraId="32EBC913" w14:textId="06C2E4E8" w:rsidR="00415DF3" w:rsidRDefault="00AB103E" w:rsidP="00415DF3">
      <w:pPr>
        <w:pStyle w:val="Signoff"/>
      </w:pPr>
      <w:r>
        <w:t>Interim Chief Executive</w:t>
      </w:r>
    </w:p>
    <w:p w14:paraId="531B1BE0" w14:textId="77777777" w:rsidR="005F0D86" w:rsidRDefault="005F0D86" w:rsidP="004A5F5F"/>
    <w:p w14:paraId="7B15EC01" w14:textId="44C4F5EB" w:rsidR="00DD4A5A" w:rsidRPr="00E348DD" w:rsidRDefault="00365A4E" w:rsidP="004A5F5F">
      <w:r w:rsidRPr="00E348DD">
        <w:t>Encs</w:t>
      </w:r>
    </w:p>
    <w:sectPr w:rsidR="00DD4A5A" w:rsidRPr="00E348DD" w:rsidSect="009C0982">
      <w:headerReference w:type="even" r:id="rId13"/>
      <w:headerReference w:type="default" r:id="rId14"/>
      <w:footerReference w:type="default" r:id="rId15"/>
      <w:headerReference w:type="first" r:id="rId16"/>
      <w:footerReference w:type="first" r:id="rId17"/>
      <w:pgSz w:w="11906" w:h="16838" w:code="9"/>
      <w:pgMar w:top="187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163AC" w14:textId="77777777" w:rsidR="000478B8" w:rsidRDefault="000478B8" w:rsidP="00463F54">
      <w:r>
        <w:separator/>
      </w:r>
    </w:p>
  </w:endnote>
  <w:endnote w:type="continuationSeparator" w:id="0">
    <w:p w14:paraId="736BF055" w14:textId="77777777" w:rsidR="000478B8" w:rsidRDefault="000478B8" w:rsidP="00463F54">
      <w:r>
        <w:continuationSeparator/>
      </w:r>
    </w:p>
  </w:endnote>
  <w:endnote w:type="continuationNotice" w:id="1">
    <w:p w14:paraId="259ACE0D" w14:textId="77777777" w:rsidR="000478B8" w:rsidRDefault="000478B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ub">
    <w:altName w:val="Times New Roman"/>
    <w:panose1 w:val="00000500000000000000"/>
    <w:charset w:val="00"/>
    <w:family w:val="auto"/>
    <w:pitch w:val="variable"/>
    <w:sig w:usb0="21000007" w:usb1="00000001" w:usb2="00000000" w:usb3="00000000" w:csb0="00010193" w:csb1="00000000"/>
    <w:embedRegular r:id="rId1" w:fontKey="{9B1AC2D8-51C0-4095-AC82-C617FE24192B}"/>
    <w:embedBold r:id="rId2" w:fontKey="{8E8F56C7-0288-40B6-8907-8B995DFA8FA4}"/>
    <w:embedItalic r:id="rId3" w:fontKey="{C89386D9-C1E9-4CB0-A54E-83B4DEEE7617}"/>
  </w:font>
  <w:font w:name="Arial">
    <w:panose1 w:val="020B0604020202020204"/>
    <w:charset w:val="00"/>
    <w:family w:val="swiss"/>
    <w:pitch w:val="variable"/>
    <w:sig w:usb0="E0002EFF" w:usb1="C000785B" w:usb2="00000009" w:usb3="00000000" w:csb0="000001FF" w:csb1="00000000"/>
  </w:font>
  <w:font w:name="Krub SemiBold">
    <w:altName w:val="Times New Roman"/>
    <w:panose1 w:val="00000700000000000000"/>
    <w:charset w:val="00"/>
    <w:family w:val="auto"/>
    <w:pitch w:val="variable"/>
    <w:sig w:usb0="21000007" w:usb1="00000001" w:usb2="00000000" w:usb3="00000000" w:csb0="00010193" w:csb1="00000000"/>
    <w:embedRegular r:id="rId4" w:fontKey="{B826AC1D-ED8E-446D-8654-A315CA1A7ECB}"/>
    <w:embedItalic r:id="rId5" w:fontKey="{6B66C297-20ED-42B8-AEE1-2AAE79979F8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___WRD_EMBED_SUB_179">
    <w:panose1 w:val="00000000000000000000"/>
    <w:charset w:val="00"/>
    <w:family w:val="roman"/>
    <w:notTrueType/>
    <w:pitch w:val="default"/>
  </w:font>
  <w:font w:name="___WRD_EMBED_SUB_167">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36F668A" w14:paraId="7E7A434C" w14:textId="77777777" w:rsidTr="007A3883">
      <w:tc>
        <w:tcPr>
          <w:tcW w:w="3210" w:type="dxa"/>
        </w:tcPr>
        <w:p w14:paraId="0D9DF971" w14:textId="7572F978" w:rsidR="036F668A" w:rsidRDefault="036F668A" w:rsidP="036F668A">
          <w:pPr>
            <w:pStyle w:val="Header"/>
            <w:ind w:left="-115"/>
            <w:jc w:val="left"/>
          </w:pPr>
        </w:p>
      </w:tc>
      <w:tc>
        <w:tcPr>
          <w:tcW w:w="3210" w:type="dxa"/>
        </w:tcPr>
        <w:p w14:paraId="79DD2D96" w14:textId="2C17728E" w:rsidR="036F668A" w:rsidRDefault="036F668A" w:rsidP="036F668A">
          <w:pPr>
            <w:pStyle w:val="Header"/>
            <w:jc w:val="center"/>
          </w:pPr>
        </w:p>
      </w:tc>
      <w:tc>
        <w:tcPr>
          <w:tcW w:w="3210" w:type="dxa"/>
        </w:tcPr>
        <w:p w14:paraId="5261233B" w14:textId="19437052" w:rsidR="036F668A" w:rsidRDefault="036F668A" w:rsidP="036F668A">
          <w:pPr>
            <w:pStyle w:val="Header"/>
            <w:ind w:right="-115"/>
          </w:pPr>
        </w:p>
      </w:tc>
    </w:tr>
  </w:tbl>
  <w:p w14:paraId="3BB5B5DE" w14:textId="20D6BCC9" w:rsidR="036F668A" w:rsidRDefault="036F668A" w:rsidP="036F6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36F668A" w14:paraId="409ED205" w14:textId="77777777" w:rsidTr="007A3883">
      <w:tc>
        <w:tcPr>
          <w:tcW w:w="3210" w:type="dxa"/>
        </w:tcPr>
        <w:p w14:paraId="541E8D4B" w14:textId="7D4804A9" w:rsidR="036F668A" w:rsidRDefault="036F668A" w:rsidP="036F668A">
          <w:pPr>
            <w:pStyle w:val="Header"/>
            <w:ind w:left="-115"/>
            <w:jc w:val="left"/>
          </w:pPr>
        </w:p>
      </w:tc>
      <w:tc>
        <w:tcPr>
          <w:tcW w:w="3210" w:type="dxa"/>
        </w:tcPr>
        <w:p w14:paraId="20C28279" w14:textId="7802DF5F" w:rsidR="036F668A" w:rsidRDefault="036F668A" w:rsidP="036F668A">
          <w:pPr>
            <w:pStyle w:val="Header"/>
            <w:jc w:val="center"/>
          </w:pPr>
        </w:p>
      </w:tc>
      <w:tc>
        <w:tcPr>
          <w:tcW w:w="3210" w:type="dxa"/>
        </w:tcPr>
        <w:p w14:paraId="07554713" w14:textId="3877BF01" w:rsidR="036F668A" w:rsidRDefault="036F668A" w:rsidP="036F668A">
          <w:pPr>
            <w:pStyle w:val="Header"/>
            <w:ind w:right="-115"/>
          </w:pPr>
        </w:p>
      </w:tc>
    </w:tr>
  </w:tbl>
  <w:p w14:paraId="199AF70D" w14:textId="149CD5CE" w:rsidR="036F668A" w:rsidRDefault="036F668A" w:rsidP="036F6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BA93" w14:textId="77777777" w:rsidR="000478B8" w:rsidRDefault="000478B8" w:rsidP="00463F54">
      <w:r>
        <w:separator/>
      </w:r>
    </w:p>
  </w:footnote>
  <w:footnote w:type="continuationSeparator" w:id="0">
    <w:p w14:paraId="702C3855" w14:textId="77777777" w:rsidR="000478B8" w:rsidRDefault="000478B8" w:rsidP="00463F54">
      <w:r>
        <w:continuationSeparator/>
      </w:r>
    </w:p>
  </w:footnote>
  <w:footnote w:type="continuationNotice" w:id="1">
    <w:p w14:paraId="42B338F7" w14:textId="77777777" w:rsidR="000478B8" w:rsidRDefault="000478B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B116" w14:textId="6F45F6DF" w:rsidR="000478B8" w:rsidRDefault="00A15646">
    <w:pPr>
      <w:pStyle w:val="Header"/>
    </w:pPr>
    <w:r>
      <w:rPr>
        <w:noProof/>
      </w:rPr>
      <w:pict w14:anchorId="181817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859610" o:spid="_x0000_s49155" type="#_x0000_t136" style="position:absolute;left:0;text-align:left;margin-left:0;margin-top:0;width:622.7pt;height:56.6pt;rotation:315;z-index:-251658240;mso-position-horizontal:center;mso-position-horizontal-relative:margin;mso-position-vertical:center;mso-position-vertical-relative:margin" o:allowincell="f" fillcolor="red" stroked="f">
          <v:fill opacity=".5"/>
          <v:textpath style="font-family:&quot;Krub&quot;;font-size:1pt" string="EMBARGOED UNTIL 10.00 1 DEC 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94A8" w14:textId="04CF2F47" w:rsidR="000478B8" w:rsidRPr="00E127A7" w:rsidRDefault="036F668A" w:rsidP="00E127A7">
    <w:pPr>
      <w:pStyle w:val="Header"/>
    </w:pPr>
    <w:r>
      <w:t xml:space="preserve">Standard gate one </w:t>
    </w:r>
    <w:r w:rsidR="001F3170">
      <w:t>final</w:t>
    </w:r>
    <w:r>
      <w:t xml:space="preserve"> decision for </w:t>
    </w:r>
    <w:r w:rsidR="007A3883">
      <w:t>Thames Water</w:t>
    </w:r>
    <w:r>
      <w:t xml:space="preserve"> </w:t>
    </w:r>
    <w:r w:rsidR="00325DB1">
      <w:br/>
    </w:r>
    <w:r w:rsidR="00785B3B">
      <w:t>5 January</w:t>
    </w:r>
    <w:r>
      <w:t xml:space="preserve"> 202</w:t>
    </w:r>
    <w:r w:rsidR="00B708E9">
      <w:t>2</w:t>
    </w:r>
    <w:r w:rsidR="00325DB1">
      <w:br/>
    </w:r>
    <w:r>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819F" w14:textId="6DD4F2BD" w:rsidR="000478B8" w:rsidRDefault="000478B8" w:rsidP="006A175E">
    <w:pPr>
      <w:pStyle w:val="Ofwataddress"/>
      <w:rPr>
        <w:rFonts w:eastAsiaTheme="majorEastAsia"/>
      </w:rPr>
    </w:pPr>
    <w:r>
      <w:rPr>
        <w:rFonts w:eastAsiaTheme="majorEastAsia"/>
        <w:noProof/>
        <w:color w:val="auto"/>
        <w:szCs w:val="20"/>
      </w:rPr>
      <w:drawing>
        <wp:anchor distT="0" distB="0" distL="114300" distR="114300" simplePos="0" relativeHeight="251657216" behindDoc="0" locked="0" layoutInCell="1" allowOverlap="1" wp14:anchorId="7D67C1A2" wp14:editId="296EB18F">
          <wp:simplePos x="0" y="0"/>
          <wp:positionH relativeFrom="margin">
            <wp:align>right</wp:align>
          </wp:positionH>
          <wp:positionV relativeFrom="paragraph">
            <wp:posOffset>7485</wp:posOffset>
          </wp:positionV>
          <wp:extent cx="1619885" cy="53086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PID logo full.png"/>
                  <pic:cNvPicPr/>
                </pic:nvPicPr>
                <pic:blipFill>
                  <a:blip r:embed="rId1">
                    <a:extLst>
                      <a:ext uri="{28A0092B-C50C-407E-A947-70E740481C1C}">
                        <a14:useLocalDpi xmlns:a14="http://schemas.microsoft.com/office/drawing/2010/main" val="0"/>
                      </a:ext>
                    </a:extLst>
                  </a:blip>
                  <a:stretch>
                    <a:fillRect/>
                  </a:stretch>
                </pic:blipFill>
                <pic:spPr>
                  <a:xfrm>
                    <a:off x="0" y="0"/>
                    <a:ext cx="1619885" cy="530860"/>
                  </a:xfrm>
                  <a:prstGeom prst="rect">
                    <a:avLst/>
                  </a:prstGeom>
                </pic:spPr>
              </pic:pic>
            </a:graphicData>
          </a:graphic>
          <wp14:sizeRelH relativeFrom="margin">
            <wp14:pctWidth>0</wp14:pctWidth>
          </wp14:sizeRelH>
          <wp14:sizeRelV relativeFrom="margin">
            <wp14:pctHeight>0</wp14:pctHeight>
          </wp14:sizeRelV>
        </wp:anchor>
      </w:drawing>
    </w:r>
  </w:p>
  <w:p w14:paraId="0CFF8968" w14:textId="77777777" w:rsidR="000478B8" w:rsidRDefault="000478B8" w:rsidP="006A175E">
    <w:pPr>
      <w:pStyle w:val="Ofwataddress"/>
      <w:rPr>
        <w:rFonts w:eastAsiaTheme="majorEastAsia"/>
      </w:rPr>
    </w:pPr>
  </w:p>
  <w:p w14:paraId="36A42387" w14:textId="1A1D8EB0" w:rsidR="000478B8" w:rsidRPr="00BA5D7C" w:rsidRDefault="000478B8" w:rsidP="006A175E">
    <w:pPr>
      <w:pStyle w:val="Ofwataddress"/>
      <w:rPr>
        <w:rFonts w:eastAsiaTheme="majorEastAsia"/>
        <w:szCs w:val="20"/>
      </w:rPr>
    </w:pPr>
    <w:r w:rsidRPr="7702C28E">
      <w:rPr>
        <w:rFonts w:eastAsiaTheme="majorEastAsia"/>
      </w:rPr>
      <w:t>Centre City Tower, 7 Hill Street, Birmingham B5 4UA</w:t>
    </w:r>
  </w:p>
  <w:p w14:paraId="51F3CAC2" w14:textId="77777777" w:rsidR="000478B8" w:rsidRPr="00E127A7" w:rsidRDefault="000478B8" w:rsidP="00E127A7">
    <w:pPr>
      <w:pStyle w:val="Header"/>
      <w:spacing w:after="240"/>
      <w:jc w:val="left"/>
      <w:rPr>
        <w:rFonts w:eastAsiaTheme="majorEastAsia"/>
      </w:rPr>
    </w:pPr>
    <w:r w:rsidRPr="00BA5D7C">
      <w:rPr>
        <w:rFonts w:eastAsiaTheme="majorEastAsia"/>
      </w:rPr>
      <w:t xml:space="preserve">21 Bloomsbury Street, London WC1B 3HF </w:t>
    </w:r>
  </w:p>
</w:hdr>
</file>

<file path=word/intelligence.xml><?xml version="1.0" encoding="utf-8"?>
<int:Intelligence xmlns:int="http://schemas.microsoft.com/office/intelligence/2019/intelligence">
  <int:IntelligenceSettings/>
  <int:Manifest>
    <int:WordHash hashCode="/rBDe6vi0fRERP" id="yd8ci/pZ"/>
  </int:Manifest>
  <int:Observations>
    <int:Content id="yd8ci/p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171"/>
    <w:multiLevelType w:val="hybridMultilevel"/>
    <w:tmpl w:val="7B34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76A39"/>
    <w:multiLevelType w:val="hybridMultilevel"/>
    <w:tmpl w:val="B83EA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D4063"/>
    <w:multiLevelType w:val="hybridMultilevel"/>
    <w:tmpl w:val="7E20FC2C"/>
    <w:lvl w:ilvl="0" w:tplc="DBD88A28">
      <w:start w:val="1"/>
      <w:numFmt w:val="bullet"/>
      <w:pStyle w:val="Tablelistpara"/>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A4135A"/>
    <w:multiLevelType w:val="hybridMultilevel"/>
    <w:tmpl w:val="3E50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643702"/>
    <w:multiLevelType w:val="hybridMultilevel"/>
    <w:tmpl w:val="E6F00C80"/>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5" w15:restartNumberingAfterBreak="0">
    <w:nsid w:val="33700EE9"/>
    <w:multiLevelType w:val="hybridMultilevel"/>
    <w:tmpl w:val="876845DC"/>
    <w:lvl w:ilvl="0" w:tplc="F54E79A8">
      <w:numFmt w:val="bullet"/>
      <w:lvlText w:val="•"/>
      <w:lvlJc w:val="left"/>
      <w:pPr>
        <w:ind w:left="1080" w:hanging="720"/>
      </w:pPr>
      <w:rPr>
        <w:rFonts w:ascii="Krub" w:eastAsia="Times New Roman" w:hAnsi="Krub" w:cs="Krub"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006850"/>
    <w:multiLevelType w:val="hybridMultilevel"/>
    <w:tmpl w:val="1706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2281A"/>
    <w:multiLevelType w:val="hybridMultilevel"/>
    <w:tmpl w:val="4F909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5A2B5A"/>
    <w:multiLevelType w:val="multilevel"/>
    <w:tmpl w:val="6E7CFEB0"/>
    <w:lvl w:ilvl="0">
      <w:start w:val="1"/>
      <w:numFmt w:val="decimal"/>
      <w:pStyle w:val="NumberedAppendixHeading1"/>
      <w:lvlText w:val="A%1"/>
      <w:lvlJc w:val="left"/>
      <w:pPr>
        <w:ind w:left="357" w:hanging="357"/>
      </w:pPr>
      <w:rPr>
        <w:rFonts w:hint="default"/>
      </w:rPr>
    </w:lvl>
    <w:lvl w:ilvl="1">
      <w:start w:val="1"/>
      <w:numFmt w:val="decimal"/>
      <w:pStyle w:val="NumberedAppendixHeading2"/>
      <w:lvlText w:val="A%1.%2"/>
      <w:lvlJc w:val="left"/>
      <w:pPr>
        <w:ind w:left="1134" w:hanging="1134"/>
      </w:pPr>
      <w:rPr>
        <w:rFonts w:hint="default"/>
      </w:rPr>
    </w:lvl>
    <w:lvl w:ilvl="2">
      <w:start w:val="1"/>
      <w:numFmt w:val="decimal"/>
      <w:pStyle w:val="NumberedAppendixHeading3"/>
      <w:lvlText w:val="A%1.%2.%3"/>
      <w:lvlJc w:val="left"/>
      <w:pPr>
        <w:ind w:left="1134" w:hanging="113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9" w15:restartNumberingAfterBreak="0">
    <w:nsid w:val="59891729"/>
    <w:multiLevelType w:val="hybridMultilevel"/>
    <w:tmpl w:val="789A47D2"/>
    <w:lvl w:ilvl="0" w:tplc="FE3026B8">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02128D"/>
    <w:multiLevelType w:val="hybridMultilevel"/>
    <w:tmpl w:val="D552528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6E767D27"/>
    <w:multiLevelType w:val="hybridMultilevel"/>
    <w:tmpl w:val="54862DF6"/>
    <w:lvl w:ilvl="0" w:tplc="FFFFFFFF">
      <w:numFmt w:val="bullet"/>
      <w:lvlText w:val="•"/>
      <w:lvlJc w:val="left"/>
      <w:pPr>
        <w:ind w:left="720" w:hanging="720"/>
      </w:pPr>
      <w:rPr>
        <w:rFonts w:ascii="Krub" w:hAnsi="Krub"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6C239D9"/>
    <w:multiLevelType w:val="hybridMultilevel"/>
    <w:tmpl w:val="126E519C"/>
    <w:lvl w:ilvl="0" w:tplc="4E188650">
      <w:start w:val="1"/>
      <w:numFmt w:val="bullet"/>
      <w:lvlText w:val="•"/>
      <w:lvlJc w:val="left"/>
      <w:pPr>
        <w:tabs>
          <w:tab w:val="num" w:pos="720"/>
        </w:tabs>
        <w:ind w:left="720" w:hanging="360"/>
      </w:pPr>
      <w:rPr>
        <w:rFonts w:ascii="Arial" w:hAnsi="Arial" w:hint="default"/>
      </w:rPr>
    </w:lvl>
    <w:lvl w:ilvl="1" w:tplc="1CB6F14C" w:tentative="1">
      <w:start w:val="1"/>
      <w:numFmt w:val="bullet"/>
      <w:lvlText w:val="•"/>
      <w:lvlJc w:val="left"/>
      <w:pPr>
        <w:tabs>
          <w:tab w:val="num" w:pos="1440"/>
        </w:tabs>
        <w:ind w:left="1440" w:hanging="360"/>
      </w:pPr>
      <w:rPr>
        <w:rFonts w:ascii="Arial" w:hAnsi="Arial" w:hint="default"/>
      </w:rPr>
    </w:lvl>
    <w:lvl w:ilvl="2" w:tplc="BAF61424" w:tentative="1">
      <w:start w:val="1"/>
      <w:numFmt w:val="bullet"/>
      <w:lvlText w:val="•"/>
      <w:lvlJc w:val="left"/>
      <w:pPr>
        <w:tabs>
          <w:tab w:val="num" w:pos="2160"/>
        </w:tabs>
        <w:ind w:left="2160" w:hanging="360"/>
      </w:pPr>
      <w:rPr>
        <w:rFonts w:ascii="Arial" w:hAnsi="Arial" w:hint="default"/>
      </w:rPr>
    </w:lvl>
    <w:lvl w:ilvl="3" w:tplc="232EEF3A" w:tentative="1">
      <w:start w:val="1"/>
      <w:numFmt w:val="bullet"/>
      <w:lvlText w:val="•"/>
      <w:lvlJc w:val="left"/>
      <w:pPr>
        <w:tabs>
          <w:tab w:val="num" w:pos="2880"/>
        </w:tabs>
        <w:ind w:left="2880" w:hanging="360"/>
      </w:pPr>
      <w:rPr>
        <w:rFonts w:ascii="Arial" w:hAnsi="Arial" w:hint="default"/>
      </w:rPr>
    </w:lvl>
    <w:lvl w:ilvl="4" w:tplc="1B0E493A" w:tentative="1">
      <w:start w:val="1"/>
      <w:numFmt w:val="bullet"/>
      <w:lvlText w:val="•"/>
      <w:lvlJc w:val="left"/>
      <w:pPr>
        <w:tabs>
          <w:tab w:val="num" w:pos="3600"/>
        </w:tabs>
        <w:ind w:left="3600" w:hanging="360"/>
      </w:pPr>
      <w:rPr>
        <w:rFonts w:ascii="Arial" w:hAnsi="Arial" w:hint="default"/>
      </w:rPr>
    </w:lvl>
    <w:lvl w:ilvl="5" w:tplc="A20C20F2" w:tentative="1">
      <w:start w:val="1"/>
      <w:numFmt w:val="bullet"/>
      <w:lvlText w:val="•"/>
      <w:lvlJc w:val="left"/>
      <w:pPr>
        <w:tabs>
          <w:tab w:val="num" w:pos="4320"/>
        </w:tabs>
        <w:ind w:left="4320" w:hanging="360"/>
      </w:pPr>
      <w:rPr>
        <w:rFonts w:ascii="Arial" w:hAnsi="Arial" w:hint="default"/>
      </w:rPr>
    </w:lvl>
    <w:lvl w:ilvl="6" w:tplc="2BEEC370" w:tentative="1">
      <w:start w:val="1"/>
      <w:numFmt w:val="bullet"/>
      <w:lvlText w:val="•"/>
      <w:lvlJc w:val="left"/>
      <w:pPr>
        <w:tabs>
          <w:tab w:val="num" w:pos="5040"/>
        </w:tabs>
        <w:ind w:left="5040" w:hanging="360"/>
      </w:pPr>
      <w:rPr>
        <w:rFonts w:ascii="Arial" w:hAnsi="Arial" w:hint="default"/>
      </w:rPr>
    </w:lvl>
    <w:lvl w:ilvl="7" w:tplc="5C521CEC" w:tentative="1">
      <w:start w:val="1"/>
      <w:numFmt w:val="bullet"/>
      <w:lvlText w:val="•"/>
      <w:lvlJc w:val="left"/>
      <w:pPr>
        <w:tabs>
          <w:tab w:val="num" w:pos="5760"/>
        </w:tabs>
        <w:ind w:left="5760" w:hanging="360"/>
      </w:pPr>
      <w:rPr>
        <w:rFonts w:ascii="Arial" w:hAnsi="Arial" w:hint="default"/>
      </w:rPr>
    </w:lvl>
    <w:lvl w:ilvl="8" w:tplc="0C349A3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FEB3D03"/>
    <w:multiLevelType w:val="hybridMultilevel"/>
    <w:tmpl w:val="2974CC2C"/>
    <w:lvl w:ilvl="0" w:tplc="2B3C193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13"/>
  </w:num>
  <w:num w:numId="3">
    <w:abstractNumId w:val="8"/>
  </w:num>
  <w:num w:numId="4">
    <w:abstractNumId w:val="12"/>
  </w:num>
  <w:num w:numId="5">
    <w:abstractNumId w:val="2"/>
  </w:num>
  <w:num w:numId="6">
    <w:abstractNumId w:val="1"/>
  </w:num>
  <w:num w:numId="7">
    <w:abstractNumId w:val="4"/>
  </w:num>
  <w:num w:numId="8">
    <w:abstractNumId w:val="7"/>
  </w:num>
  <w:num w:numId="9">
    <w:abstractNumId w:val="3"/>
  </w:num>
  <w:num w:numId="10">
    <w:abstractNumId w:val="5"/>
  </w:num>
  <w:num w:numId="11">
    <w:abstractNumId w:val="6"/>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hdrShapeDefaults>
    <o:shapedefaults v:ext="edit" spidmax="49156"/>
    <o:shapelayout v:ext="edit">
      <o:idmap v:ext="edit" data="4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98A"/>
    <w:rsid w:val="00000580"/>
    <w:rsid w:val="0000301B"/>
    <w:rsid w:val="00003823"/>
    <w:rsid w:val="00003BB7"/>
    <w:rsid w:val="000043B2"/>
    <w:rsid w:val="00005174"/>
    <w:rsid w:val="0000526C"/>
    <w:rsid w:val="00005960"/>
    <w:rsid w:val="000062C2"/>
    <w:rsid w:val="00006E18"/>
    <w:rsid w:val="000072DB"/>
    <w:rsid w:val="00007B00"/>
    <w:rsid w:val="00011DD3"/>
    <w:rsid w:val="000123B9"/>
    <w:rsid w:val="00013D65"/>
    <w:rsid w:val="000166A0"/>
    <w:rsid w:val="0002290D"/>
    <w:rsid w:val="00022DBF"/>
    <w:rsid w:val="00022DEE"/>
    <w:rsid w:val="00024432"/>
    <w:rsid w:val="00026228"/>
    <w:rsid w:val="00027092"/>
    <w:rsid w:val="00027883"/>
    <w:rsid w:val="00027DE8"/>
    <w:rsid w:val="00027F14"/>
    <w:rsid w:val="0003206F"/>
    <w:rsid w:val="00032B8B"/>
    <w:rsid w:val="000345F3"/>
    <w:rsid w:val="00034870"/>
    <w:rsid w:val="000348DE"/>
    <w:rsid w:val="00035021"/>
    <w:rsid w:val="00037174"/>
    <w:rsid w:val="0004095A"/>
    <w:rsid w:val="0004182C"/>
    <w:rsid w:val="000422C6"/>
    <w:rsid w:val="000478B8"/>
    <w:rsid w:val="00047936"/>
    <w:rsid w:val="0005252D"/>
    <w:rsid w:val="00054903"/>
    <w:rsid w:val="00056B8A"/>
    <w:rsid w:val="000570AB"/>
    <w:rsid w:val="00061799"/>
    <w:rsid w:val="00061D88"/>
    <w:rsid w:val="0006305A"/>
    <w:rsid w:val="0006394C"/>
    <w:rsid w:val="00064037"/>
    <w:rsid w:val="000644A1"/>
    <w:rsid w:val="00064ABB"/>
    <w:rsid w:val="00064D96"/>
    <w:rsid w:val="00064F19"/>
    <w:rsid w:val="000657FA"/>
    <w:rsid w:val="00065B7F"/>
    <w:rsid w:val="00066EBB"/>
    <w:rsid w:val="0006744D"/>
    <w:rsid w:val="00072CB7"/>
    <w:rsid w:val="000731D3"/>
    <w:rsid w:val="000739C0"/>
    <w:rsid w:val="00077525"/>
    <w:rsid w:val="00080050"/>
    <w:rsid w:val="000819D5"/>
    <w:rsid w:val="00090B00"/>
    <w:rsid w:val="000911F0"/>
    <w:rsid w:val="00092E90"/>
    <w:rsid w:val="00095094"/>
    <w:rsid w:val="00097453"/>
    <w:rsid w:val="0009772B"/>
    <w:rsid w:val="00097A18"/>
    <w:rsid w:val="000A0B6E"/>
    <w:rsid w:val="000A1490"/>
    <w:rsid w:val="000A3AC7"/>
    <w:rsid w:val="000A3CEF"/>
    <w:rsid w:val="000A426A"/>
    <w:rsid w:val="000A53B7"/>
    <w:rsid w:val="000A5E8B"/>
    <w:rsid w:val="000A6613"/>
    <w:rsid w:val="000A73AF"/>
    <w:rsid w:val="000B191A"/>
    <w:rsid w:val="000B1A8E"/>
    <w:rsid w:val="000B3488"/>
    <w:rsid w:val="000B35B1"/>
    <w:rsid w:val="000B4031"/>
    <w:rsid w:val="000B4D68"/>
    <w:rsid w:val="000B63BD"/>
    <w:rsid w:val="000B644B"/>
    <w:rsid w:val="000C28F0"/>
    <w:rsid w:val="000C2A73"/>
    <w:rsid w:val="000C3C26"/>
    <w:rsid w:val="000C3CA6"/>
    <w:rsid w:val="000C491E"/>
    <w:rsid w:val="000C5AD8"/>
    <w:rsid w:val="000C6669"/>
    <w:rsid w:val="000C7377"/>
    <w:rsid w:val="000C79C6"/>
    <w:rsid w:val="000D236E"/>
    <w:rsid w:val="000D6CF3"/>
    <w:rsid w:val="000D6F53"/>
    <w:rsid w:val="000E3C14"/>
    <w:rsid w:val="000E7D4F"/>
    <w:rsid w:val="000F0594"/>
    <w:rsid w:val="000F31C7"/>
    <w:rsid w:val="000F3314"/>
    <w:rsid w:val="000F4077"/>
    <w:rsid w:val="000F4572"/>
    <w:rsid w:val="000F57D3"/>
    <w:rsid w:val="000F6562"/>
    <w:rsid w:val="000F7B53"/>
    <w:rsid w:val="00100AF4"/>
    <w:rsid w:val="0010212B"/>
    <w:rsid w:val="00102BDB"/>
    <w:rsid w:val="001056A7"/>
    <w:rsid w:val="00105DD0"/>
    <w:rsid w:val="0010773C"/>
    <w:rsid w:val="00110D31"/>
    <w:rsid w:val="00111CB0"/>
    <w:rsid w:val="00112030"/>
    <w:rsid w:val="0011218D"/>
    <w:rsid w:val="0011320F"/>
    <w:rsid w:val="0011474A"/>
    <w:rsid w:val="001157CF"/>
    <w:rsid w:val="00116310"/>
    <w:rsid w:val="001209AA"/>
    <w:rsid w:val="00120BE3"/>
    <w:rsid w:val="00122A04"/>
    <w:rsid w:val="00123D6D"/>
    <w:rsid w:val="001241EB"/>
    <w:rsid w:val="00124406"/>
    <w:rsid w:val="00124BF4"/>
    <w:rsid w:val="0012549E"/>
    <w:rsid w:val="00126DDC"/>
    <w:rsid w:val="00131D82"/>
    <w:rsid w:val="00132C21"/>
    <w:rsid w:val="001331EA"/>
    <w:rsid w:val="00135B87"/>
    <w:rsid w:val="00137456"/>
    <w:rsid w:val="001409B5"/>
    <w:rsid w:val="00141FC8"/>
    <w:rsid w:val="0014331E"/>
    <w:rsid w:val="00144158"/>
    <w:rsid w:val="00144DED"/>
    <w:rsid w:val="00145995"/>
    <w:rsid w:val="00146DC8"/>
    <w:rsid w:val="0014799B"/>
    <w:rsid w:val="00147C8A"/>
    <w:rsid w:val="0015053B"/>
    <w:rsid w:val="00152410"/>
    <w:rsid w:val="001544DF"/>
    <w:rsid w:val="00154606"/>
    <w:rsid w:val="001555D1"/>
    <w:rsid w:val="001557D9"/>
    <w:rsid w:val="00156733"/>
    <w:rsid w:val="00156FF5"/>
    <w:rsid w:val="001570A3"/>
    <w:rsid w:val="00157125"/>
    <w:rsid w:val="00160BB7"/>
    <w:rsid w:val="00162E1B"/>
    <w:rsid w:val="001631C3"/>
    <w:rsid w:val="00164674"/>
    <w:rsid w:val="00164F5B"/>
    <w:rsid w:val="0016785F"/>
    <w:rsid w:val="00170403"/>
    <w:rsid w:val="00170DCF"/>
    <w:rsid w:val="00171B75"/>
    <w:rsid w:val="0017201D"/>
    <w:rsid w:val="001744A0"/>
    <w:rsid w:val="001754D5"/>
    <w:rsid w:val="00175718"/>
    <w:rsid w:val="00176420"/>
    <w:rsid w:val="00176F2D"/>
    <w:rsid w:val="0017EF24"/>
    <w:rsid w:val="00180E06"/>
    <w:rsid w:val="00183492"/>
    <w:rsid w:val="00184609"/>
    <w:rsid w:val="00184F34"/>
    <w:rsid w:val="001851E7"/>
    <w:rsid w:val="00185E09"/>
    <w:rsid w:val="00185FF4"/>
    <w:rsid w:val="0018610B"/>
    <w:rsid w:val="001863BA"/>
    <w:rsid w:val="0019156F"/>
    <w:rsid w:val="00194A52"/>
    <w:rsid w:val="0019580F"/>
    <w:rsid w:val="00195AE1"/>
    <w:rsid w:val="00196A72"/>
    <w:rsid w:val="00197A01"/>
    <w:rsid w:val="00197F9A"/>
    <w:rsid w:val="001A02B9"/>
    <w:rsid w:val="001A04C8"/>
    <w:rsid w:val="001A2DC5"/>
    <w:rsid w:val="001A32B7"/>
    <w:rsid w:val="001A35FA"/>
    <w:rsid w:val="001A3DCD"/>
    <w:rsid w:val="001A65FA"/>
    <w:rsid w:val="001A7099"/>
    <w:rsid w:val="001A73E0"/>
    <w:rsid w:val="001B1F69"/>
    <w:rsid w:val="001B3B37"/>
    <w:rsid w:val="001B467A"/>
    <w:rsid w:val="001B4FF0"/>
    <w:rsid w:val="001B554A"/>
    <w:rsid w:val="001B58C2"/>
    <w:rsid w:val="001B76ED"/>
    <w:rsid w:val="001C014E"/>
    <w:rsid w:val="001C062D"/>
    <w:rsid w:val="001C0D5F"/>
    <w:rsid w:val="001C199B"/>
    <w:rsid w:val="001C39F4"/>
    <w:rsid w:val="001C5299"/>
    <w:rsid w:val="001C5F2D"/>
    <w:rsid w:val="001C6C15"/>
    <w:rsid w:val="001C797E"/>
    <w:rsid w:val="001D059D"/>
    <w:rsid w:val="001D1C24"/>
    <w:rsid w:val="001D2183"/>
    <w:rsid w:val="001D2706"/>
    <w:rsid w:val="001D575A"/>
    <w:rsid w:val="001D601B"/>
    <w:rsid w:val="001D6FA5"/>
    <w:rsid w:val="001D79B5"/>
    <w:rsid w:val="001D7C5B"/>
    <w:rsid w:val="001D7D0B"/>
    <w:rsid w:val="001E0489"/>
    <w:rsid w:val="001E0B01"/>
    <w:rsid w:val="001E11D3"/>
    <w:rsid w:val="001E15F4"/>
    <w:rsid w:val="001E190F"/>
    <w:rsid w:val="001E2003"/>
    <w:rsid w:val="001E30CE"/>
    <w:rsid w:val="001E4D2F"/>
    <w:rsid w:val="001E4E14"/>
    <w:rsid w:val="001E579B"/>
    <w:rsid w:val="001E5E9A"/>
    <w:rsid w:val="001E782C"/>
    <w:rsid w:val="001F08F2"/>
    <w:rsid w:val="001F29A5"/>
    <w:rsid w:val="001F2ED1"/>
    <w:rsid w:val="001F3170"/>
    <w:rsid w:val="001F59B0"/>
    <w:rsid w:val="001F6121"/>
    <w:rsid w:val="00201941"/>
    <w:rsid w:val="00202117"/>
    <w:rsid w:val="00203443"/>
    <w:rsid w:val="00203ED6"/>
    <w:rsid w:val="00205300"/>
    <w:rsid w:val="002061D4"/>
    <w:rsid w:val="0020688D"/>
    <w:rsid w:val="0021093E"/>
    <w:rsid w:val="0021154F"/>
    <w:rsid w:val="00212F20"/>
    <w:rsid w:val="00216073"/>
    <w:rsid w:val="002161E4"/>
    <w:rsid w:val="0021635E"/>
    <w:rsid w:val="002200F7"/>
    <w:rsid w:val="00220818"/>
    <w:rsid w:val="0022168F"/>
    <w:rsid w:val="0022198A"/>
    <w:rsid w:val="002230E9"/>
    <w:rsid w:val="002236BA"/>
    <w:rsid w:val="00225762"/>
    <w:rsid w:val="00227641"/>
    <w:rsid w:val="002302F0"/>
    <w:rsid w:val="00234130"/>
    <w:rsid w:val="00234199"/>
    <w:rsid w:val="00234954"/>
    <w:rsid w:val="00234A7E"/>
    <w:rsid w:val="00235AE8"/>
    <w:rsid w:val="00237123"/>
    <w:rsid w:val="00241C25"/>
    <w:rsid w:val="00243406"/>
    <w:rsid w:val="00245812"/>
    <w:rsid w:val="00245924"/>
    <w:rsid w:val="0024680E"/>
    <w:rsid w:val="00247A36"/>
    <w:rsid w:val="002506FA"/>
    <w:rsid w:val="0025388B"/>
    <w:rsid w:val="00254B09"/>
    <w:rsid w:val="0025707A"/>
    <w:rsid w:val="00260B83"/>
    <w:rsid w:val="002616BD"/>
    <w:rsid w:val="00263171"/>
    <w:rsid w:val="00266DF0"/>
    <w:rsid w:val="00267CBA"/>
    <w:rsid w:val="002704C7"/>
    <w:rsid w:val="00271093"/>
    <w:rsid w:val="002710D4"/>
    <w:rsid w:val="00274260"/>
    <w:rsid w:val="0028124E"/>
    <w:rsid w:val="00282255"/>
    <w:rsid w:val="00286FE9"/>
    <w:rsid w:val="00290783"/>
    <w:rsid w:val="00290914"/>
    <w:rsid w:val="00290AEA"/>
    <w:rsid w:val="00290D68"/>
    <w:rsid w:val="00290F59"/>
    <w:rsid w:val="002924F8"/>
    <w:rsid w:val="0029368F"/>
    <w:rsid w:val="00293B23"/>
    <w:rsid w:val="00293F7A"/>
    <w:rsid w:val="0029402D"/>
    <w:rsid w:val="002952F7"/>
    <w:rsid w:val="00296C43"/>
    <w:rsid w:val="002A18DB"/>
    <w:rsid w:val="002A1B22"/>
    <w:rsid w:val="002A2B93"/>
    <w:rsid w:val="002A3D91"/>
    <w:rsid w:val="002A4DCA"/>
    <w:rsid w:val="002A53BA"/>
    <w:rsid w:val="002A5AAF"/>
    <w:rsid w:val="002B1B1E"/>
    <w:rsid w:val="002B4501"/>
    <w:rsid w:val="002B5912"/>
    <w:rsid w:val="002B6012"/>
    <w:rsid w:val="002B7021"/>
    <w:rsid w:val="002C0B0E"/>
    <w:rsid w:val="002C1FD8"/>
    <w:rsid w:val="002C2DAA"/>
    <w:rsid w:val="002C3DAB"/>
    <w:rsid w:val="002C50A1"/>
    <w:rsid w:val="002D1387"/>
    <w:rsid w:val="002D1B86"/>
    <w:rsid w:val="002D2A02"/>
    <w:rsid w:val="002D3477"/>
    <w:rsid w:val="002D461B"/>
    <w:rsid w:val="002D6D19"/>
    <w:rsid w:val="002D7B15"/>
    <w:rsid w:val="002E067F"/>
    <w:rsid w:val="002E0D11"/>
    <w:rsid w:val="002E26E8"/>
    <w:rsid w:val="002E42C6"/>
    <w:rsid w:val="002E5499"/>
    <w:rsid w:val="002F131A"/>
    <w:rsid w:val="002F67A5"/>
    <w:rsid w:val="002F7299"/>
    <w:rsid w:val="003003E7"/>
    <w:rsid w:val="00301375"/>
    <w:rsid w:val="00301C42"/>
    <w:rsid w:val="003036CB"/>
    <w:rsid w:val="003043EA"/>
    <w:rsid w:val="00312101"/>
    <w:rsid w:val="00312EDD"/>
    <w:rsid w:val="0031581E"/>
    <w:rsid w:val="00317D90"/>
    <w:rsid w:val="00321698"/>
    <w:rsid w:val="00321E1B"/>
    <w:rsid w:val="003221AD"/>
    <w:rsid w:val="00323969"/>
    <w:rsid w:val="0032409E"/>
    <w:rsid w:val="00325C6C"/>
    <w:rsid w:val="00325DB1"/>
    <w:rsid w:val="003278BA"/>
    <w:rsid w:val="0033228D"/>
    <w:rsid w:val="00334C80"/>
    <w:rsid w:val="00337770"/>
    <w:rsid w:val="00340705"/>
    <w:rsid w:val="00340A7C"/>
    <w:rsid w:val="00343BF4"/>
    <w:rsid w:val="00344926"/>
    <w:rsid w:val="00345596"/>
    <w:rsid w:val="00345E8B"/>
    <w:rsid w:val="0034613F"/>
    <w:rsid w:val="0034634C"/>
    <w:rsid w:val="003472E2"/>
    <w:rsid w:val="003522E8"/>
    <w:rsid w:val="003526DB"/>
    <w:rsid w:val="00353084"/>
    <w:rsid w:val="00354D0C"/>
    <w:rsid w:val="00356C85"/>
    <w:rsid w:val="0036112C"/>
    <w:rsid w:val="00361553"/>
    <w:rsid w:val="00361956"/>
    <w:rsid w:val="0036589D"/>
    <w:rsid w:val="00365A4E"/>
    <w:rsid w:val="00366697"/>
    <w:rsid w:val="00366BD8"/>
    <w:rsid w:val="00367143"/>
    <w:rsid w:val="0037198E"/>
    <w:rsid w:val="00372EBE"/>
    <w:rsid w:val="00374306"/>
    <w:rsid w:val="00376578"/>
    <w:rsid w:val="0038007A"/>
    <w:rsid w:val="00381023"/>
    <w:rsid w:val="00381499"/>
    <w:rsid w:val="003842B9"/>
    <w:rsid w:val="00384FC7"/>
    <w:rsid w:val="00385751"/>
    <w:rsid w:val="0039048F"/>
    <w:rsid w:val="00391F63"/>
    <w:rsid w:val="0039562B"/>
    <w:rsid w:val="003957A7"/>
    <w:rsid w:val="00396124"/>
    <w:rsid w:val="0039663C"/>
    <w:rsid w:val="0039703B"/>
    <w:rsid w:val="003A3CDA"/>
    <w:rsid w:val="003A41E0"/>
    <w:rsid w:val="003A5A2E"/>
    <w:rsid w:val="003B1FAD"/>
    <w:rsid w:val="003B227B"/>
    <w:rsid w:val="003B2940"/>
    <w:rsid w:val="003B3D8A"/>
    <w:rsid w:val="003B5209"/>
    <w:rsid w:val="003B599D"/>
    <w:rsid w:val="003B5DB2"/>
    <w:rsid w:val="003B6073"/>
    <w:rsid w:val="003C0AD5"/>
    <w:rsid w:val="003C12D1"/>
    <w:rsid w:val="003C38A0"/>
    <w:rsid w:val="003C568A"/>
    <w:rsid w:val="003C5B92"/>
    <w:rsid w:val="003D0871"/>
    <w:rsid w:val="003D0C7E"/>
    <w:rsid w:val="003D104E"/>
    <w:rsid w:val="003D12A3"/>
    <w:rsid w:val="003D2AC1"/>
    <w:rsid w:val="003D2EF3"/>
    <w:rsid w:val="003D351C"/>
    <w:rsid w:val="003D4320"/>
    <w:rsid w:val="003D5082"/>
    <w:rsid w:val="003D6552"/>
    <w:rsid w:val="003D6A7C"/>
    <w:rsid w:val="003D6E19"/>
    <w:rsid w:val="003E0FAE"/>
    <w:rsid w:val="003E1045"/>
    <w:rsid w:val="003E112C"/>
    <w:rsid w:val="003E4BBD"/>
    <w:rsid w:val="003E69CD"/>
    <w:rsid w:val="003E6CB0"/>
    <w:rsid w:val="003E7C32"/>
    <w:rsid w:val="003F1462"/>
    <w:rsid w:val="003F2166"/>
    <w:rsid w:val="003F2537"/>
    <w:rsid w:val="003F336F"/>
    <w:rsid w:val="003F6FC7"/>
    <w:rsid w:val="003F72A3"/>
    <w:rsid w:val="003F7B1D"/>
    <w:rsid w:val="003F7F55"/>
    <w:rsid w:val="00400DC4"/>
    <w:rsid w:val="00402D5C"/>
    <w:rsid w:val="00403490"/>
    <w:rsid w:val="0040371D"/>
    <w:rsid w:val="004037BB"/>
    <w:rsid w:val="00404275"/>
    <w:rsid w:val="004043BF"/>
    <w:rsid w:val="004048B3"/>
    <w:rsid w:val="00405C20"/>
    <w:rsid w:val="00405D6A"/>
    <w:rsid w:val="00410105"/>
    <w:rsid w:val="00410C03"/>
    <w:rsid w:val="00413238"/>
    <w:rsid w:val="00413AF3"/>
    <w:rsid w:val="00415DF3"/>
    <w:rsid w:val="00415FF6"/>
    <w:rsid w:val="004160C2"/>
    <w:rsid w:val="00416A21"/>
    <w:rsid w:val="00417E97"/>
    <w:rsid w:val="00420D36"/>
    <w:rsid w:val="00421C21"/>
    <w:rsid w:val="004222A3"/>
    <w:rsid w:val="00423604"/>
    <w:rsid w:val="0042388A"/>
    <w:rsid w:val="00423C2B"/>
    <w:rsid w:val="00426D9B"/>
    <w:rsid w:val="00427C97"/>
    <w:rsid w:val="004318A4"/>
    <w:rsid w:val="004333BB"/>
    <w:rsid w:val="00433ECC"/>
    <w:rsid w:val="00435C9E"/>
    <w:rsid w:val="00436AF2"/>
    <w:rsid w:val="00437792"/>
    <w:rsid w:val="004404B9"/>
    <w:rsid w:val="0044170B"/>
    <w:rsid w:val="00441A6F"/>
    <w:rsid w:val="0044558F"/>
    <w:rsid w:val="0044613D"/>
    <w:rsid w:val="00446666"/>
    <w:rsid w:val="004533FB"/>
    <w:rsid w:val="00454354"/>
    <w:rsid w:val="0045560D"/>
    <w:rsid w:val="004556DF"/>
    <w:rsid w:val="00456108"/>
    <w:rsid w:val="004575A3"/>
    <w:rsid w:val="004601EA"/>
    <w:rsid w:val="0046206C"/>
    <w:rsid w:val="004627BB"/>
    <w:rsid w:val="00462A94"/>
    <w:rsid w:val="00463D6B"/>
    <w:rsid w:val="00463F54"/>
    <w:rsid w:val="00464871"/>
    <w:rsid w:val="00470751"/>
    <w:rsid w:val="004726F7"/>
    <w:rsid w:val="004728FC"/>
    <w:rsid w:val="00475685"/>
    <w:rsid w:val="00476F4D"/>
    <w:rsid w:val="004770E0"/>
    <w:rsid w:val="00477C73"/>
    <w:rsid w:val="00480890"/>
    <w:rsid w:val="00481871"/>
    <w:rsid w:val="004853E0"/>
    <w:rsid w:val="00485F0C"/>
    <w:rsid w:val="00487BCC"/>
    <w:rsid w:val="004910E7"/>
    <w:rsid w:val="00491F19"/>
    <w:rsid w:val="00497211"/>
    <w:rsid w:val="004A0ADB"/>
    <w:rsid w:val="004A5540"/>
    <w:rsid w:val="004A5F5F"/>
    <w:rsid w:val="004B11E0"/>
    <w:rsid w:val="004B4AAA"/>
    <w:rsid w:val="004B4B46"/>
    <w:rsid w:val="004B4CF1"/>
    <w:rsid w:val="004B6B56"/>
    <w:rsid w:val="004C0443"/>
    <w:rsid w:val="004C0972"/>
    <w:rsid w:val="004C36FB"/>
    <w:rsid w:val="004C50A5"/>
    <w:rsid w:val="004C5C99"/>
    <w:rsid w:val="004C74EB"/>
    <w:rsid w:val="004C7A72"/>
    <w:rsid w:val="004D0E77"/>
    <w:rsid w:val="004D1D90"/>
    <w:rsid w:val="004D2773"/>
    <w:rsid w:val="004D3008"/>
    <w:rsid w:val="004D652D"/>
    <w:rsid w:val="004D6A95"/>
    <w:rsid w:val="004E3561"/>
    <w:rsid w:val="004E378F"/>
    <w:rsid w:val="004E58E1"/>
    <w:rsid w:val="004E7035"/>
    <w:rsid w:val="004E7B12"/>
    <w:rsid w:val="004F27EB"/>
    <w:rsid w:val="004F3D81"/>
    <w:rsid w:val="004F66E7"/>
    <w:rsid w:val="004F687A"/>
    <w:rsid w:val="004F7727"/>
    <w:rsid w:val="00503020"/>
    <w:rsid w:val="00504BA0"/>
    <w:rsid w:val="00506470"/>
    <w:rsid w:val="00506840"/>
    <w:rsid w:val="00511833"/>
    <w:rsid w:val="00512BD0"/>
    <w:rsid w:val="00513DCB"/>
    <w:rsid w:val="0051434E"/>
    <w:rsid w:val="0051516F"/>
    <w:rsid w:val="005169C3"/>
    <w:rsid w:val="005204A9"/>
    <w:rsid w:val="00522C47"/>
    <w:rsid w:val="00523238"/>
    <w:rsid w:val="005248DD"/>
    <w:rsid w:val="00524C37"/>
    <w:rsid w:val="00525843"/>
    <w:rsid w:val="00527244"/>
    <w:rsid w:val="00527AAC"/>
    <w:rsid w:val="00527CA2"/>
    <w:rsid w:val="00533A0E"/>
    <w:rsid w:val="00534D52"/>
    <w:rsid w:val="005377C8"/>
    <w:rsid w:val="005401C2"/>
    <w:rsid w:val="005410C8"/>
    <w:rsid w:val="005440C1"/>
    <w:rsid w:val="005456A6"/>
    <w:rsid w:val="005457A7"/>
    <w:rsid w:val="00546F7E"/>
    <w:rsid w:val="00547EBF"/>
    <w:rsid w:val="00550696"/>
    <w:rsid w:val="00552895"/>
    <w:rsid w:val="00553145"/>
    <w:rsid w:val="005534D3"/>
    <w:rsid w:val="00555FA5"/>
    <w:rsid w:val="0055705E"/>
    <w:rsid w:val="0056182A"/>
    <w:rsid w:val="005625CD"/>
    <w:rsid w:val="00564E04"/>
    <w:rsid w:val="005657D9"/>
    <w:rsid w:val="00567B71"/>
    <w:rsid w:val="005713B4"/>
    <w:rsid w:val="00573904"/>
    <w:rsid w:val="00574AA2"/>
    <w:rsid w:val="005765E5"/>
    <w:rsid w:val="00576F0E"/>
    <w:rsid w:val="00580347"/>
    <w:rsid w:val="0058087C"/>
    <w:rsid w:val="00582FAB"/>
    <w:rsid w:val="00596014"/>
    <w:rsid w:val="0059717E"/>
    <w:rsid w:val="005A1CA6"/>
    <w:rsid w:val="005A2C0E"/>
    <w:rsid w:val="005A39FE"/>
    <w:rsid w:val="005A4294"/>
    <w:rsid w:val="005A4D12"/>
    <w:rsid w:val="005A4D2E"/>
    <w:rsid w:val="005A4D59"/>
    <w:rsid w:val="005A586A"/>
    <w:rsid w:val="005A5EC3"/>
    <w:rsid w:val="005A74CC"/>
    <w:rsid w:val="005B0F43"/>
    <w:rsid w:val="005B2884"/>
    <w:rsid w:val="005B2EDF"/>
    <w:rsid w:val="005B3B12"/>
    <w:rsid w:val="005B447E"/>
    <w:rsid w:val="005B5647"/>
    <w:rsid w:val="005B63BB"/>
    <w:rsid w:val="005B793D"/>
    <w:rsid w:val="005C00F1"/>
    <w:rsid w:val="005C1BF2"/>
    <w:rsid w:val="005C28DA"/>
    <w:rsid w:val="005C2D57"/>
    <w:rsid w:val="005C395F"/>
    <w:rsid w:val="005C3AFA"/>
    <w:rsid w:val="005D1073"/>
    <w:rsid w:val="005D11E2"/>
    <w:rsid w:val="005D16FA"/>
    <w:rsid w:val="005D3AEA"/>
    <w:rsid w:val="005D5591"/>
    <w:rsid w:val="005D6737"/>
    <w:rsid w:val="005D77B1"/>
    <w:rsid w:val="005E08E9"/>
    <w:rsid w:val="005E373B"/>
    <w:rsid w:val="005E7744"/>
    <w:rsid w:val="005F0D86"/>
    <w:rsid w:val="005F3981"/>
    <w:rsid w:val="005F6FC6"/>
    <w:rsid w:val="0060195A"/>
    <w:rsid w:val="00601A94"/>
    <w:rsid w:val="00601E16"/>
    <w:rsid w:val="00601FE3"/>
    <w:rsid w:val="0060251E"/>
    <w:rsid w:val="00602800"/>
    <w:rsid w:val="0060508B"/>
    <w:rsid w:val="00605B04"/>
    <w:rsid w:val="006067B8"/>
    <w:rsid w:val="00606D1C"/>
    <w:rsid w:val="00606EBC"/>
    <w:rsid w:val="006100DD"/>
    <w:rsid w:val="006108C3"/>
    <w:rsid w:val="00610CAF"/>
    <w:rsid w:val="00613857"/>
    <w:rsid w:val="00613F71"/>
    <w:rsid w:val="00613FA1"/>
    <w:rsid w:val="00615000"/>
    <w:rsid w:val="00615667"/>
    <w:rsid w:val="006159C3"/>
    <w:rsid w:val="006160CC"/>
    <w:rsid w:val="006177C0"/>
    <w:rsid w:val="00617CE8"/>
    <w:rsid w:val="00620827"/>
    <w:rsid w:val="00621AD8"/>
    <w:rsid w:val="00623A5A"/>
    <w:rsid w:val="006242BD"/>
    <w:rsid w:val="00624D2B"/>
    <w:rsid w:val="00625AE3"/>
    <w:rsid w:val="00631249"/>
    <w:rsid w:val="006318D2"/>
    <w:rsid w:val="00633929"/>
    <w:rsid w:val="00634E12"/>
    <w:rsid w:val="0063554B"/>
    <w:rsid w:val="006378F5"/>
    <w:rsid w:val="00641717"/>
    <w:rsid w:val="00642D9A"/>
    <w:rsid w:val="006436BF"/>
    <w:rsid w:val="0064650B"/>
    <w:rsid w:val="00656029"/>
    <w:rsid w:val="0065712B"/>
    <w:rsid w:val="00657BAE"/>
    <w:rsid w:val="00660B53"/>
    <w:rsid w:val="00660BCC"/>
    <w:rsid w:val="006615AC"/>
    <w:rsid w:val="00662618"/>
    <w:rsid w:val="00662C58"/>
    <w:rsid w:val="00665435"/>
    <w:rsid w:val="00665C3C"/>
    <w:rsid w:val="006662EE"/>
    <w:rsid w:val="006667A4"/>
    <w:rsid w:val="00667566"/>
    <w:rsid w:val="006676A5"/>
    <w:rsid w:val="00672D2A"/>
    <w:rsid w:val="00673DF9"/>
    <w:rsid w:val="006750EF"/>
    <w:rsid w:val="00676784"/>
    <w:rsid w:val="006768FB"/>
    <w:rsid w:val="006779A9"/>
    <w:rsid w:val="00680399"/>
    <w:rsid w:val="00681628"/>
    <w:rsid w:val="006817A0"/>
    <w:rsid w:val="00683D14"/>
    <w:rsid w:val="006840EC"/>
    <w:rsid w:val="00685DA5"/>
    <w:rsid w:val="00686049"/>
    <w:rsid w:val="00690970"/>
    <w:rsid w:val="00691702"/>
    <w:rsid w:val="00693276"/>
    <w:rsid w:val="00693DC1"/>
    <w:rsid w:val="00694C69"/>
    <w:rsid w:val="006970AE"/>
    <w:rsid w:val="006974C5"/>
    <w:rsid w:val="006A0CE2"/>
    <w:rsid w:val="006A175E"/>
    <w:rsid w:val="006A195D"/>
    <w:rsid w:val="006A50DF"/>
    <w:rsid w:val="006A552D"/>
    <w:rsid w:val="006A7625"/>
    <w:rsid w:val="006B4228"/>
    <w:rsid w:val="006B49C1"/>
    <w:rsid w:val="006B5210"/>
    <w:rsid w:val="006B606D"/>
    <w:rsid w:val="006B637F"/>
    <w:rsid w:val="006C0C8D"/>
    <w:rsid w:val="006C10DC"/>
    <w:rsid w:val="006C48C6"/>
    <w:rsid w:val="006C5B62"/>
    <w:rsid w:val="006C6A34"/>
    <w:rsid w:val="006D0CFA"/>
    <w:rsid w:val="006D2E5D"/>
    <w:rsid w:val="006D456E"/>
    <w:rsid w:val="006D51F1"/>
    <w:rsid w:val="006D5966"/>
    <w:rsid w:val="006D6E56"/>
    <w:rsid w:val="006D7C47"/>
    <w:rsid w:val="006D7F9E"/>
    <w:rsid w:val="006E2F12"/>
    <w:rsid w:val="006E3772"/>
    <w:rsid w:val="006E3FF5"/>
    <w:rsid w:val="006E6D55"/>
    <w:rsid w:val="006F183A"/>
    <w:rsid w:val="006F2F31"/>
    <w:rsid w:val="006F3062"/>
    <w:rsid w:val="006F45B5"/>
    <w:rsid w:val="006F49D0"/>
    <w:rsid w:val="006F7856"/>
    <w:rsid w:val="00700C6A"/>
    <w:rsid w:val="00701924"/>
    <w:rsid w:val="00702D1D"/>
    <w:rsid w:val="00706631"/>
    <w:rsid w:val="00706B09"/>
    <w:rsid w:val="00707D17"/>
    <w:rsid w:val="00711611"/>
    <w:rsid w:val="007124EA"/>
    <w:rsid w:val="00713196"/>
    <w:rsid w:val="0071349A"/>
    <w:rsid w:val="00713978"/>
    <w:rsid w:val="007176FA"/>
    <w:rsid w:val="00717B1A"/>
    <w:rsid w:val="00721766"/>
    <w:rsid w:val="0072383B"/>
    <w:rsid w:val="00726959"/>
    <w:rsid w:val="007302CD"/>
    <w:rsid w:val="0073150A"/>
    <w:rsid w:val="00731D60"/>
    <w:rsid w:val="00734371"/>
    <w:rsid w:val="007366A8"/>
    <w:rsid w:val="0073758F"/>
    <w:rsid w:val="00740318"/>
    <w:rsid w:val="00743C5C"/>
    <w:rsid w:val="00746425"/>
    <w:rsid w:val="0074758E"/>
    <w:rsid w:val="007475C7"/>
    <w:rsid w:val="00750B1F"/>
    <w:rsid w:val="007529B7"/>
    <w:rsid w:val="00752BC5"/>
    <w:rsid w:val="007530DA"/>
    <w:rsid w:val="007544A4"/>
    <w:rsid w:val="00754D12"/>
    <w:rsid w:val="00756FFC"/>
    <w:rsid w:val="00757190"/>
    <w:rsid w:val="007636F5"/>
    <w:rsid w:val="00766A88"/>
    <w:rsid w:val="00771C8C"/>
    <w:rsid w:val="00774438"/>
    <w:rsid w:val="0077613E"/>
    <w:rsid w:val="00777EB6"/>
    <w:rsid w:val="00780ABB"/>
    <w:rsid w:val="00781A44"/>
    <w:rsid w:val="007820B8"/>
    <w:rsid w:val="00784238"/>
    <w:rsid w:val="007847AB"/>
    <w:rsid w:val="007857E5"/>
    <w:rsid w:val="00785B3B"/>
    <w:rsid w:val="00794BB8"/>
    <w:rsid w:val="007A130E"/>
    <w:rsid w:val="007A1474"/>
    <w:rsid w:val="007A1F21"/>
    <w:rsid w:val="007A2C75"/>
    <w:rsid w:val="007A3883"/>
    <w:rsid w:val="007A46F9"/>
    <w:rsid w:val="007A718F"/>
    <w:rsid w:val="007B0746"/>
    <w:rsid w:val="007B4111"/>
    <w:rsid w:val="007B519B"/>
    <w:rsid w:val="007B7EE6"/>
    <w:rsid w:val="007C3B9E"/>
    <w:rsid w:val="007C3DD8"/>
    <w:rsid w:val="007C4756"/>
    <w:rsid w:val="007C626C"/>
    <w:rsid w:val="007D31C2"/>
    <w:rsid w:val="007D3520"/>
    <w:rsid w:val="007D38C5"/>
    <w:rsid w:val="007D6656"/>
    <w:rsid w:val="007E2C1C"/>
    <w:rsid w:val="007E2F50"/>
    <w:rsid w:val="007E447A"/>
    <w:rsid w:val="007E512D"/>
    <w:rsid w:val="007E62E7"/>
    <w:rsid w:val="007E6672"/>
    <w:rsid w:val="007F01F5"/>
    <w:rsid w:val="007F19AA"/>
    <w:rsid w:val="007F2EFD"/>
    <w:rsid w:val="007F4389"/>
    <w:rsid w:val="007F5E76"/>
    <w:rsid w:val="00800966"/>
    <w:rsid w:val="00801774"/>
    <w:rsid w:val="00801C04"/>
    <w:rsid w:val="00801E59"/>
    <w:rsid w:val="00803170"/>
    <w:rsid w:val="008033D4"/>
    <w:rsid w:val="008049B1"/>
    <w:rsid w:val="00813A72"/>
    <w:rsid w:val="008163F2"/>
    <w:rsid w:val="00817A38"/>
    <w:rsid w:val="00817E3C"/>
    <w:rsid w:val="00817F1A"/>
    <w:rsid w:val="00820803"/>
    <w:rsid w:val="008209FF"/>
    <w:rsid w:val="00820FC4"/>
    <w:rsid w:val="0082106C"/>
    <w:rsid w:val="00821679"/>
    <w:rsid w:val="008221E9"/>
    <w:rsid w:val="00823738"/>
    <w:rsid w:val="00833127"/>
    <w:rsid w:val="008354B4"/>
    <w:rsid w:val="00835A2E"/>
    <w:rsid w:val="00836114"/>
    <w:rsid w:val="00836BB1"/>
    <w:rsid w:val="008376D4"/>
    <w:rsid w:val="008400B4"/>
    <w:rsid w:val="00840623"/>
    <w:rsid w:val="0084069C"/>
    <w:rsid w:val="00840DA4"/>
    <w:rsid w:val="008416CC"/>
    <w:rsid w:val="008449E8"/>
    <w:rsid w:val="00844CDF"/>
    <w:rsid w:val="00844D63"/>
    <w:rsid w:val="0084778A"/>
    <w:rsid w:val="008510EB"/>
    <w:rsid w:val="008520DE"/>
    <w:rsid w:val="00852523"/>
    <w:rsid w:val="008526C2"/>
    <w:rsid w:val="00852E41"/>
    <w:rsid w:val="008551A0"/>
    <w:rsid w:val="00856184"/>
    <w:rsid w:val="008561A4"/>
    <w:rsid w:val="00857095"/>
    <w:rsid w:val="00857F6A"/>
    <w:rsid w:val="00860C4B"/>
    <w:rsid w:val="008615EC"/>
    <w:rsid w:val="008619B0"/>
    <w:rsid w:val="00863EB4"/>
    <w:rsid w:val="00864C0C"/>
    <w:rsid w:val="008660FC"/>
    <w:rsid w:val="008703EC"/>
    <w:rsid w:val="00871AC2"/>
    <w:rsid w:val="00871EE5"/>
    <w:rsid w:val="0087224B"/>
    <w:rsid w:val="008731C6"/>
    <w:rsid w:val="0087398F"/>
    <w:rsid w:val="008757DB"/>
    <w:rsid w:val="00875C8A"/>
    <w:rsid w:val="008805EE"/>
    <w:rsid w:val="0088113B"/>
    <w:rsid w:val="008844C6"/>
    <w:rsid w:val="008847DF"/>
    <w:rsid w:val="00891F2C"/>
    <w:rsid w:val="008927BB"/>
    <w:rsid w:val="008933AC"/>
    <w:rsid w:val="0089360D"/>
    <w:rsid w:val="008947EE"/>
    <w:rsid w:val="0089552F"/>
    <w:rsid w:val="0089668E"/>
    <w:rsid w:val="00897895"/>
    <w:rsid w:val="00897BAB"/>
    <w:rsid w:val="00897CAF"/>
    <w:rsid w:val="00897D32"/>
    <w:rsid w:val="00897ED3"/>
    <w:rsid w:val="008A129C"/>
    <w:rsid w:val="008A204E"/>
    <w:rsid w:val="008A2934"/>
    <w:rsid w:val="008A2C7E"/>
    <w:rsid w:val="008A474E"/>
    <w:rsid w:val="008A48C4"/>
    <w:rsid w:val="008A5D44"/>
    <w:rsid w:val="008A6615"/>
    <w:rsid w:val="008B117D"/>
    <w:rsid w:val="008B2E52"/>
    <w:rsid w:val="008B30C0"/>
    <w:rsid w:val="008B32D6"/>
    <w:rsid w:val="008B3ABA"/>
    <w:rsid w:val="008B55BA"/>
    <w:rsid w:val="008B68C2"/>
    <w:rsid w:val="008C05B3"/>
    <w:rsid w:val="008C3BB4"/>
    <w:rsid w:val="008C4391"/>
    <w:rsid w:val="008C456F"/>
    <w:rsid w:val="008C505B"/>
    <w:rsid w:val="008C5784"/>
    <w:rsid w:val="008C5F5A"/>
    <w:rsid w:val="008D052D"/>
    <w:rsid w:val="008D2E4B"/>
    <w:rsid w:val="008D4725"/>
    <w:rsid w:val="008D5338"/>
    <w:rsid w:val="008D54DA"/>
    <w:rsid w:val="008D701F"/>
    <w:rsid w:val="008D70AE"/>
    <w:rsid w:val="008E0BC7"/>
    <w:rsid w:val="008E0CBB"/>
    <w:rsid w:val="008E0FAE"/>
    <w:rsid w:val="008E2341"/>
    <w:rsid w:val="008E2F97"/>
    <w:rsid w:val="008E4AE3"/>
    <w:rsid w:val="008E533F"/>
    <w:rsid w:val="008E53D5"/>
    <w:rsid w:val="008E6888"/>
    <w:rsid w:val="008E7746"/>
    <w:rsid w:val="008E7E30"/>
    <w:rsid w:val="008F2A6D"/>
    <w:rsid w:val="008F30AD"/>
    <w:rsid w:val="008F4751"/>
    <w:rsid w:val="00901EAB"/>
    <w:rsid w:val="0090210C"/>
    <w:rsid w:val="0090298F"/>
    <w:rsid w:val="009043B7"/>
    <w:rsid w:val="00904CD9"/>
    <w:rsid w:val="00906640"/>
    <w:rsid w:val="0091041D"/>
    <w:rsid w:val="00910893"/>
    <w:rsid w:val="00912170"/>
    <w:rsid w:val="00914AAE"/>
    <w:rsid w:val="009157B0"/>
    <w:rsid w:val="00915FE1"/>
    <w:rsid w:val="0091755B"/>
    <w:rsid w:val="00920C87"/>
    <w:rsid w:val="00922774"/>
    <w:rsid w:val="00925819"/>
    <w:rsid w:val="00926017"/>
    <w:rsid w:val="009310D1"/>
    <w:rsid w:val="00932BA4"/>
    <w:rsid w:val="0093324B"/>
    <w:rsid w:val="009348E7"/>
    <w:rsid w:val="00934E55"/>
    <w:rsid w:val="00937405"/>
    <w:rsid w:val="00940A01"/>
    <w:rsid w:val="00940C8F"/>
    <w:rsid w:val="00943311"/>
    <w:rsid w:val="00943564"/>
    <w:rsid w:val="00944893"/>
    <w:rsid w:val="00944E24"/>
    <w:rsid w:val="00944FFC"/>
    <w:rsid w:val="009455DC"/>
    <w:rsid w:val="0094699E"/>
    <w:rsid w:val="0094780B"/>
    <w:rsid w:val="00951EE5"/>
    <w:rsid w:val="00960272"/>
    <w:rsid w:val="009612B9"/>
    <w:rsid w:val="0096215E"/>
    <w:rsid w:val="009634EE"/>
    <w:rsid w:val="00964178"/>
    <w:rsid w:val="00964562"/>
    <w:rsid w:val="00970E5A"/>
    <w:rsid w:val="00974270"/>
    <w:rsid w:val="00974795"/>
    <w:rsid w:val="00975995"/>
    <w:rsid w:val="00976B5E"/>
    <w:rsid w:val="00980132"/>
    <w:rsid w:val="0098297B"/>
    <w:rsid w:val="00982CFD"/>
    <w:rsid w:val="00986A6E"/>
    <w:rsid w:val="009879BF"/>
    <w:rsid w:val="00992ECC"/>
    <w:rsid w:val="0099776B"/>
    <w:rsid w:val="00997B60"/>
    <w:rsid w:val="009A0EA7"/>
    <w:rsid w:val="009A1334"/>
    <w:rsid w:val="009A24F8"/>
    <w:rsid w:val="009A3BF3"/>
    <w:rsid w:val="009A55F3"/>
    <w:rsid w:val="009A6479"/>
    <w:rsid w:val="009A7CEA"/>
    <w:rsid w:val="009B3DC2"/>
    <w:rsid w:val="009B5147"/>
    <w:rsid w:val="009B5325"/>
    <w:rsid w:val="009B62DF"/>
    <w:rsid w:val="009B6429"/>
    <w:rsid w:val="009B6E36"/>
    <w:rsid w:val="009C0982"/>
    <w:rsid w:val="009C36FD"/>
    <w:rsid w:val="009C58D4"/>
    <w:rsid w:val="009C7030"/>
    <w:rsid w:val="009D0FAF"/>
    <w:rsid w:val="009D17C4"/>
    <w:rsid w:val="009D2A32"/>
    <w:rsid w:val="009D3324"/>
    <w:rsid w:val="009D3728"/>
    <w:rsid w:val="009D3F0A"/>
    <w:rsid w:val="009D4E91"/>
    <w:rsid w:val="009D5954"/>
    <w:rsid w:val="009E0050"/>
    <w:rsid w:val="009E105B"/>
    <w:rsid w:val="009E116C"/>
    <w:rsid w:val="009E28E8"/>
    <w:rsid w:val="009E4F95"/>
    <w:rsid w:val="009F175F"/>
    <w:rsid w:val="009F1947"/>
    <w:rsid w:val="009F1E90"/>
    <w:rsid w:val="009F3316"/>
    <w:rsid w:val="009F4073"/>
    <w:rsid w:val="009F41C3"/>
    <w:rsid w:val="009F6219"/>
    <w:rsid w:val="009F63CA"/>
    <w:rsid w:val="00A00506"/>
    <w:rsid w:val="00A00F1F"/>
    <w:rsid w:val="00A01967"/>
    <w:rsid w:val="00A02343"/>
    <w:rsid w:val="00A02E4E"/>
    <w:rsid w:val="00A03F9D"/>
    <w:rsid w:val="00A054A2"/>
    <w:rsid w:val="00A12041"/>
    <w:rsid w:val="00A14E35"/>
    <w:rsid w:val="00A152DE"/>
    <w:rsid w:val="00A15646"/>
    <w:rsid w:val="00A16E83"/>
    <w:rsid w:val="00A17F2E"/>
    <w:rsid w:val="00A23B31"/>
    <w:rsid w:val="00A25D6A"/>
    <w:rsid w:val="00A270DA"/>
    <w:rsid w:val="00A307F5"/>
    <w:rsid w:val="00A316D6"/>
    <w:rsid w:val="00A322DC"/>
    <w:rsid w:val="00A3244A"/>
    <w:rsid w:val="00A32486"/>
    <w:rsid w:val="00A33916"/>
    <w:rsid w:val="00A33D6D"/>
    <w:rsid w:val="00A33E28"/>
    <w:rsid w:val="00A3412B"/>
    <w:rsid w:val="00A358B7"/>
    <w:rsid w:val="00A37B26"/>
    <w:rsid w:val="00A41796"/>
    <w:rsid w:val="00A448BF"/>
    <w:rsid w:val="00A44DC4"/>
    <w:rsid w:val="00A507BD"/>
    <w:rsid w:val="00A5220B"/>
    <w:rsid w:val="00A5240B"/>
    <w:rsid w:val="00A5373F"/>
    <w:rsid w:val="00A54667"/>
    <w:rsid w:val="00A6047D"/>
    <w:rsid w:val="00A60494"/>
    <w:rsid w:val="00A60D4E"/>
    <w:rsid w:val="00A629C4"/>
    <w:rsid w:val="00A63358"/>
    <w:rsid w:val="00A6358F"/>
    <w:rsid w:val="00A63A36"/>
    <w:rsid w:val="00A63B42"/>
    <w:rsid w:val="00A64779"/>
    <w:rsid w:val="00A708F6"/>
    <w:rsid w:val="00A70B33"/>
    <w:rsid w:val="00A7232D"/>
    <w:rsid w:val="00A7278D"/>
    <w:rsid w:val="00A72E8E"/>
    <w:rsid w:val="00A760B3"/>
    <w:rsid w:val="00A7622A"/>
    <w:rsid w:val="00A76230"/>
    <w:rsid w:val="00A76B30"/>
    <w:rsid w:val="00A779AD"/>
    <w:rsid w:val="00A779C2"/>
    <w:rsid w:val="00A8002D"/>
    <w:rsid w:val="00A85C96"/>
    <w:rsid w:val="00A864E4"/>
    <w:rsid w:val="00A86EA0"/>
    <w:rsid w:val="00A90CD1"/>
    <w:rsid w:val="00A91279"/>
    <w:rsid w:val="00A93819"/>
    <w:rsid w:val="00A940E5"/>
    <w:rsid w:val="00A943DE"/>
    <w:rsid w:val="00A94FF4"/>
    <w:rsid w:val="00A97334"/>
    <w:rsid w:val="00AA01BE"/>
    <w:rsid w:val="00AA0894"/>
    <w:rsid w:val="00AA350D"/>
    <w:rsid w:val="00AA390E"/>
    <w:rsid w:val="00AB031A"/>
    <w:rsid w:val="00AB103E"/>
    <w:rsid w:val="00AB37F8"/>
    <w:rsid w:val="00AB4C80"/>
    <w:rsid w:val="00AB501F"/>
    <w:rsid w:val="00AB50E5"/>
    <w:rsid w:val="00AB5115"/>
    <w:rsid w:val="00AB7546"/>
    <w:rsid w:val="00AC4DD8"/>
    <w:rsid w:val="00AC6346"/>
    <w:rsid w:val="00AC7130"/>
    <w:rsid w:val="00AC74A8"/>
    <w:rsid w:val="00AD3D64"/>
    <w:rsid w:val="00AD76CE"/>
    <w:rsid w:val="00AE0A90"/>
    <w:rsid w:val="00AE1D62"/>
    <w:rsid w:val="00AE1EB8"/>
    <w:rsid w:val="00AE27C3"/>
    <w:rsid w:val="00AE4E65"/>
    <w:rsid w:val="00AE56D5"/>
    <w:rsid w:val="00AE61D8"/>
    <w:rsid w:val="00AE6501"/>
    <w:rsid w:val="00AE72BA"/>
    <w:rsid w:val="00AF066D"/>
    <w:rsid w:val="00AF06AD"/>
    <w:rsid w:val="00AF090B"/>
    <w:rsid w:val="00AF0CC3"/>
    <w:rsid w:val="00AF1497"/>
    <w:rsid w:val="00AF2CB6"/>
    <w:rsid w:val="00AF3AEE"/>
    <w:rsid w:val="00B01A09"/>
    <w:rsid w:val="00B01E1B"/>
    <w:rsid w:val="00B02CB6"/>
    <w:rsid w:val="00B041D8"/>
    <w:rsid w:val="00B041F2"/>
    <w:rsid w:val="00B058B0"/>
    <w:rsid w:val="00B06FEF"/>
    <w:rsid w:val="00B07113"/>
    <w:rsid w:val="00B10DB0"/>
    <w:rsid w:val="00B11054"/>
    <w:rsid w:val="00B11CFF"/>
    <w:rsid w:val="00B14E13"/>
    <w:rsid w:val="00B1509C"/>
    <w:rsid w:val="00B154CB"/>
    <w:rsid w:val="00B16259"/>
    <w:rsid w:val="00B20413"/>
    <w:rsid w:val="00B21E04"/>
    <w:rsid w:val="00B24611"/>
    <w:rsid w:val="00B30C7A"/>
    <w:rsid w:val="00B3322F"/>
    <w:rsid w:val="00B342E7"/>
    <w:rsid w:val="00B34D3C"/>
    <w:rsid w:val="00B3570A"/>
    <w:rsid w:val="00B37128"/>
    <w:rsid w:val="00B39A93"/>
    <w:rsid w:val="00B40534"/>
    <w:rsid w:val="00B40D03"/>
    <w:rsid w:val="00B46635"/>
    <w:rsid w:val="00B46BB7"/>
    <w:rsid w:val="00B46F05"/>
    <w:rsid w:val="00B47CB7"/>
    <w:rsid w:val="00B51075"/>
    <w:rsid w:val="00B518DF"/>
    <w:rsid w:val="00B51C5E"/>
    <w:rsid w:val="00B528BB"/>
    <w:rsid w:val="00B52D3F"/>
    <w:rsid w:val="00B52FC4"/>
    <w:rsid w:val="00B53C10"/>
    <w:rsid w:val="00B5512F"/>
    <w:rsid w:val="00B55B76"/>
    <w:rsid w:val="00B614AC"/>
    <w:rsid w:val="00B618E7"/>
    <w:rsid w:val="00B6209D"/>
    <w:rsid w:val="00B659BF"/>
    <w:rsid w:val="00B65AE7"/>
    <w:rsid w:val="00B6641D"/>
    <w:rsid w:val="00B66FCC"/>
    <w:rsid w:val="00B6703B"/>
    <w:rsid w:val="00B700FC"/>
    <w:rsid w:val="00B708E9"/>
    <w:rsid w:val="00B70ADD"/>
    <w:rsid w:val="00B71C63"/>
    <w:rsid w:val="00B71F58"/>
    <w:rsid w:val="00B76AD5"/>
    <w:rsid w:val="00B8574A"/>
    <w:rsid w:val="00B85E16"/>
    <w:rsid w:val="00B86E7C"/>
    <w:rsid w:val="00B90AED"/>
    <w:rsid w:val="00B912AA"/>
    <w:rsid w:val="00B916A1"/>
    <w:rsid w:val="00B918AF"/>
    <w:rsid w:val="00B929EE"/>
    <w:rsid w:val="00B92FC2"/>
    <w:rsid w:val="00B95464"/>
    <w:rsid w:val="00BA0CF2"/>
    <w:rsid w:val="00BA29FB"/>
    <w:rsid w:val="00BA2B1A"/>
    <w:rsid w:val="00BA2C69"/>
    <w:rsid w:val="00BA2DFF"/>
    <w:rsid w:val="00BA356F"/>
    <w:rsid w:val="00BA4E69"/>
    <w:rsid w:val="00BA617E"/>
    <w:rsid w:val="00BA61F2"/>
    <w:rsid w:val="00BA6CE8"/>
    <w:rsid w:val="00BA6F5A"/>
    <w:rsid w:val="00BA72E5"/>
    <w:rsid w:val="00BB036A"/>
    <w:rsid w:val="00BB10EA"/>
    <w:rsid w:val="00BB2849"/>
    <w:rsid w:val="00BB3314"/>
    <w:rsid w:val="00BB515A"/>
    <w:rsid w:val="00BB6438"/>
    <w:rsid w:val="00BB6530"/>
    <w:rsid w:val="00BB796E"/>
    <w:rsid w:val="00BC1BEE"/>
    <w:rsid w:val="00BC22BB"/>
    <w:rsid w:val="00BC3837"/>
    <w:rsid w:val="00BC6251"/>
    <w:rsid w:val="00BC6EE9"/>
    <w:rsid w:val="00BD1A68"/>
    <w:rsid w:val="00BD4367"/>
    <w:rsid w:val="00BD7320"/>
    <w:rsid w:val="00BE33A3"/>
    <w:rsid w:val="00BE5020"/>
    <w:rsid w:val="00BF0A24"/>
    <w:rsid w:val="00BF0C4D"/>
    <w:rsid w:val="00BF234A"/>
    <w:rsid w:val="00BF2C2A"/>
    <w:rsid w:val="00BF4989"/>
    <w:rsid w:val="00BF6D23"/>
    <w:rsid w:val="00C00DA1"/>
    <w:rsid w:val="00C05D89"/>
    <w:rsid w:val="00C05FB1"/>
    <w:rsid w:val="00C07214"/>
    <w:rsid w:val="00C115C8"/>
    <w:rsid w:val="00C12C5D"/>
    <w:rsid w:val="00C13EC7"/>
    <w:rsid w:val="00C14A6F"/>
    <w:rsid w:val="00C14E1D"/>
    <w:rsid w:val="00C16ECB"/>
    <w:rsid w:val="00C20DB3"/>
    <w:rsid w:val="00C216F4"/>
    <w:rsid w:val="00C21FB5"/>
    <w:rsid w:val="00C24670"/>
    <w:rsid w:val="00C278A4"/>
    <w:rsid w:val="00C3295C"/>
    <w:rsid w:val="00C32CFB"/>
    <w:rsid w:val="00C32D78"/>
    <w:rsid w:val="00C40329"/>
    <w:rsid w:val="00C40CB2"/>
    <w:rsid w:val="00C4590E"/>
    <w:rsid w:val="00C45FBD"/>
    <w:rsid w:val="00C4787F"/>
    <w:rsid w:val="00C53F4B"/>
    <w:rsid w:val="00C60F81"/>
    <w:rsid w:val="00C6106C"/>
    <w:rsid w:val="00C616C9"/>
    <w:rsid w:val="00C61EF8"/>
    <w:rsid w:val="00C62535"/>
    <w:rsid w:val="00C62C0B"/>
    <w:rsid w:val="00C64205"/>
    <w:rsid w:val="00C6531E"/>
    <w:rsid w:val="00C70056"/>
    <w:rsid w:val="00C73732"/>
    <w:rsid w:val="00C74E49"/>
    <w:rsid w:val="00C74FE9"/>
    <w:rsid w:val="00C76BC3"/>
    <w:rsid w:val="00C81011"/>
    <w:rsid w:val="00C814E0"/>
    <w:rsid w:val="00C81A4C"/>
    <w:rsid w:val="00C82082"/>
    <w:rsid w:val="00C82B9A"/>
    <w:rsid w:val="00C8413D"/>
    <w:rsid w:val="00C84B25"/>
    <w:rsid w:val="00C84B5D"/>
    <w:rsid w:val="00C85E75"/>
    <w:rsid w:val="00C85E76"/>
    <w:rsid w:val="00C869DA"/>
    <w:rsid w:val="00C87755"/>
    <w:rsid w:val="00C9272F"/>
    <w:rsid w:val="00C95373"/>
    <w:rsid w:val="00C95701"/>
    <w:rsid w:val="00C959CD"/>
    <w:rsid w:val="00C9655D"/>
    <w:rsid w:val="00C971D7"/>
    <w:rsid w:val="00C97BD9"/>
    <w:rsid w:val="00CA4239"/>
    <w:rsid w:val="00CA469F"/>
    <w:rsid w:val="00CA4EF6"/>
    <w:rsid w:val="00CA68B0"/>
    <w:rsid w:val="00CB18F9"/>
    <w:rsid w:val="00CB1B87"/>
    <w:rsid w:val="00CB20C3"/>
    <w:rsid w:val="00CB3276"/>
    <w:rsid w:val="00CB470A"/>
    <w:rsid w:val="00CB4AC8"/>
    <w:rsid w:val="00CB6F9D"/>
    <w:rsid w:val="00CB7CF1"/>
    <w:rsid w:val="00CC17AC"/>
    <w:rsid w:val="00CC1B7E"/>
    <w:rsid w:val="00CC5A12"/>
    <w:rsid w:val="00CC6407"/>
    <w:rsid w:val="00CC648F"/>
    <w:rsid w:val="00CC6715"/>
    <w:rsid w:val="00CC7928"/>
    <w:rsid w:val="00CD049E"/>
    <w:rsid w:val="00CD1DFE"/>
    <w:rsid w:val="00CD1FC1"/>
    <w:rsid w:val="00CD37C6"/>
    <w:rsid w:val="00CD39DE"/>
    <w:rsid w:val="00CD4360"/>
    <w:rsid w:val="00CD4E0E"/>
    <w:rsid w:val="00CD680D"/>
    <w:rsid w:val="00CD6844"/>
    <w:rsid w:val="00CD7FB2"/>
    <w:rsid w:val="00CF06DE"/>
    <w:rsid w:val="00CF14CB"/>
    <w:rsid w:val="00CF1961"/>
    <w:rsid w:val="00CF3C71"/>
    <w:rsid w:val="00CF5C28"/>
    <w:rsid w:val="00D006ED"/>
    <w:rsid w:val="00D01371"/>
    <w:rsid w:val="00D037BB"/>
    <w:rsid w:val="00D04393"/>
    <w:rsid w:val="00D0497C"/>
    <w:rsid w:val="00D074F4"/>
    <w:rsid w:val="00D12C6E"/>
    <w:rsid w:val="00D143EC"/>
    <w:rsid w:val="00D158B5"/>
    <w:rsid w:val="00D15EBB"/>
    <w:rsid w:val="00D16251"/>
    <w:rsid w:val="00D26D4A"/>
    <w:rsid w:val="00D3187C"/>
    <w:rsid w:val="00D33648"/>
    <w:rsid w:val="00D34664"/>
    <w:rsid w:val="00D35776"/>
    <w:rsid w:val="00D3586C"/>
    <w:rsid w:val="00D37477"/>
    <w:rsid w:val="00D40120"/>
    <w:rsid w:val="00D40E3F"/>
    <w:rsid w:val="00D429B3"/>
    <w:rsid w:val="00D465A1"/>
    <w:rsid w:val="00D469D1"/>
    <w:rsid w:val="00D46AA1"/>
    <w:rsid w:val="00D47C83"/>
    <w:rsid w:val="00D506B3"/>
    <w:rsid w:val="00D50A08"/>
    <w:rsid w:val="00D51A14"/>
    <w:rsid w:val="00D53420"/>
    <w:rsid w:val="00D541C1"/>
    <w:rsid w:val="00D56067"/>
    <w:rsid w:val="00D565ED"/>
    <w:rsid w:val="00D569C8"/>
    <w:rsid w:val="00D56A13"/>
    <w:rsid w:val="00D56E3F"/>
    <w:rsid w:val="00D630B5"/>
    <w:rsid w:val="00D65AED"/>
    <w:rsid w:val="00D65DBF"/>
    <w:rsid w:val="00D65E97"/>
    <w:rsid w:val="00D660B8"/>
    <w:rsid w:val="00D67DEB"/>
    <w:rsid w:val="00D7009E"/>
    <w:rsid w:val="00D70AFB"/>
    <w:rsid w:val="00D70E48"/>
    <w:rsid w:val="00D72DB7"/>
    <w:rsid w:val="00D74A6E"/>
    <w:rsid w:val="00D75483"/>
    <w:rsid w:val="00D76B84"/>
    <w:rsid w:val="00D76C1D"/>
    <w:rsid w:val="00D83B5D"/>
    <w:rsid w:val="00D83DB5"/>
    <w:rsid w:val="00D84C91"/>
    <w:rsid w:val="00D8569A"/>
    <w:rsid w:val="00D858C5"/>
    <w:rsid w:val="00D86028"/>
    <w:rsid w:val="00D87854"/>
    <w:rsid w:val="00D9519C"/>
    <w:rsid w:val="00D9680D"/>
    <w:rsid w:val="00D96E56"/>
    <w:rsid w:val="00D97F1F"/>
    <w:rsid w:val="00DA1D78"/>
    <w:rsid w:val="00DA222F"/>
    <w:rsid w:val="00DA3F9D"/>
    <w:rsid w:val="00DA6541"/>
    <w:rsid w:val="00DA67B8"/>
    <w:rsid w:val="00DA7383"/>
    <w:rsid w:val="00DA7BD1"/>
    <w:rsid w:val="00DB2736"/>
    <w:rsid w:val="00DB36DE"/>
    <w:rsid w:val="00DB6DA8"/>
    <w:rsid w:val="00DB6E9C"/>
    <w:rsid w:val="00DC05BF"/>
    <w:rsid w:val="00DC18A7"/>
    <w:rsid w:val="00DC3968"/>
    <w:rsid w:val="00DC5C72"/>
    <w:rsid w:val="00DC611E"/>
    <w:rsid w:val="00DC7DED"/>
    <w:rsid w:val="00DD02D2"/>
    <w:rsid w:val="00DD2244"/>
    <w:rsid w:val="00DD4A5A"/>
    <w:rsid w:val="00DD4C37"/>
    <w:rsid w:val="00DE0E88"/>
    <w:rsid w:val="00DE3D8D"/>
    <w:rsid w:val="00DE61FA"/>
    <w:rsid w:val="00DF0128"/>
    <w:rsid w:val="00DF1778"/>
    <w:rsid w:val="00DF211D"/>
    <w:rsid w:val="00DF21FC"/>
    <w:rsid w:val="00DF26AC"/>
    <w:rsid w:val="00DF4277"/>
    <w:rsid w:val="00DF51AB"/>
    <w:rsid w:val="00DF7780"/>
    <w:rsid w:val="00E00078"/>
    <w:rsid w:val="00E000A3"/>
    <w:rsid w:val="00E02462"/>
    <w:rsid w:val="00E04CB2"/>
    <w:rsid w:val="00E05382"/>
    <w:rsid w:val="00E05AA1"/>
    <w:rsid w:val="00E05E94"/>
    <w:rsid w:val="00E065F0"/>
    <w:rsid w:val="00E06A2F"/>
    <w:rsid w:val="00E07CAE"/>
    <w:rsid w:val="00E10336"/>
    <w:rsid w:val="00E108DB"/>
    <w:rsid w:val="00E11533"/>
    <w:rsid w:val="00E127A7"/>
    <w:rsid w:val="00E158CA"/>
    <w:rsid w:val="00E158DF"/>
    <w:rsid w:val="00E167EE"/>
    <w:rsid w:val="00E16FEE"/>
    <w:rsid w:val="00E2195E"/>
    <w:rsid w:val="00E223E7"/>
    <w:rsid w:val="00E2584B"/>
    <w:rsid w:val="00E2747D"/>
    <w:rsid w:val="00E308A9"/>
    <w:rsid w:val="00E3184B"/>
    <w:rsid w:val="00E329CC"/>
    <w:rsid w:val="00E32D8B"/>
    <w:rsid w:val="00E3440A"/>
    <w:rsid w:val="00E348DD"/>
    <w:rsid w:val="00E37C27"/>
    <w:rsid w:val="00E4069E"/>
    <w:rsid w:val="00E423DA"/>
    <w:rsid w:val="00E50ABD"/>
    <w:rsid w:val="00E50DDC"/>
    <w:rsid w:val="00E51E4E"/>
    <w:rsid w:val="00E524CF"/>
    <w:rsid w:val="00E527E4"/>
    <w:rsid w:val="00E5323E"/>
    <w:rsid w:val="00E53573"/>
    <w:rsid w:val="00E537E4"/>
    <w:rsid w:val="00E54EB2"/>
    <w:rsid w:val="00E55045"/>
    <w:rsid w:val="00E564E5"/>
    <w:rsid w:val="00E56C6C"/>
    <w:rsid w:val="00E571AE"/>
    <w:rsid w:val="00E575B1"/>
    <w:rsid w:val="00E60529"/>
    <w:rsid w:val="00E60987"/>
    <w:rsid w:val="00E62BFC"/>
    <w:rsid w:val="00E63CAF"/>
    <w:rsid w:val="00E6444D"/>
    <w:rsid w:val="00E645BA"/>
    <w:rsid w:val="00E64857"/>
    <w:rsid w:val="00E66B19"/>
    <w:rsid w:val="00E66F05"/>
    <w:rsid w:val="00E671F4"/>
    <w:rsid w:val="00E673D2"/>
    <w:rsid w:val="00E67F1A"/>
    <w:rsid w:val="00E72629"/>
    <w:rsid w:val="00E72671"/>
    <w:rsid w:val="00E72EF6"/>
    <w:rsid w:val="00E736D1"/>
    <w:rsid w:val="00E7626D"/>
    <w:rsid w:val="00E77158"/>
    <w:rsid w:val="00E777A5"/>
    <w:rsid w:val="00E809A1"/>
    <w:rsid w:val="00E809D5"/>
    <w:rsid w:val="00E82F40"/>
    <w:rsid w:val="00E85181"/>
    <w:rsid w:val="00E87A3C"/>
    <w:rsid w:val="00E92FA7"/>
    <w:rsid w:val="00E9341F"/>
    <w:rsid w:val="00E93954"/>
    <w:rsid w:val="00E93B1E"/>
    <w:rsid w:val="00E94E5D"/>
    <w:rsid w:val="00E94EE4"/>
    <w:rsid w:val="00E967CD"/>
    <w:rsid w:val="00E96CD7"/>
    <w:rsid w:val="00E9756D"/>
    <w:rsid w:val="00E97C27"/>
    <w:rsid w:val="00E97D9A"/>
    <w:rsid w:val="00EA0183"/>
    <w:rsid w:val="00EA0E34"/>
    <w:rsid w:val="00EA1463"/>
    <w:rsid w:val="00EA2EF4"/>
    <w:rsid w:val="00EA2F2E"/>
    <w:rsid w:val="00EA50B6"/>
    <w:rsid w:val="00EA5EAA"/>
    <w:rsid w:val="00EB0ACF"/>
    <w:rsid w:val="00EB1C90"/>
    <w:rsid w:val="00EB3185"/>
    <w:rsid w:val="00EB5B20"/>
    <w:rsid w:val="00EB61B2"/>
    <w:rsid w:val="00EB61CE"/>
    <w:rsid w:val="00EB671A"/>
    <w:rsid w:val="00EB6C75"/>
    <w:rsid w:val="00EB772C"/>
    <w:rsid w:val="00EC1037"/>
    <w:rsid w:val="00EC14D4"/>
    <w:rsid w:val="00EC3957"/>
    <w:rsid w:val="00EC3DB5"/>
    <w:rsid w:val="00EC4FDF"/>
    <w:rsid w:val="00EC5D85"/>
    <w:rsid w:val="00EC6205"/>
    <w:rsid w:val="00EC7FF7"/>
    <w:rsid w:val="00ED0760"/>
    <w:rsid w:val="00ED0C8B"/>
    <w:rsid w:val="00ED1B18"/>
    <w:rsid w:val="00ED1B65"/>
    <w:rsid w:val="00ED56B5"/>
    <w:rsid w:val="00ED5CC6"/>
    <w:rsid w:val="00EE0A35"/>
    <w:rsid w:val="00EE238B"/>
    <w:rsid w:val="00EE5297"/>
    <w:rsid w:val="00EE60DA"/>
    <w:rsid w:val="00EE76A5"/>
    <w:rsid w:val="00EE780D"/>
    <w:rsid w:val="00EF00C3"/>
    <w:rsid w:val="00EF116A"/>
    <w:rsid w:val="00EF31E2"/>
    <w:rsid w:val="00EF42A7"/>
    <w:rsid w:val="00EF477D"/>
    <w:rsid w:val="00EF5F61"/>
    <w:rsid w:val="00EF7BB1"/>
    <w:rsid w:val="00F00C93"/>
    <w:rsid w:val="00F01AED"/>
    <w:rsid w:val="00F0221B"/>
    <w:rsid w:val="00F03FC0"/>
    <w:rsid w:val="00F05C4C"/>
    <w:rsid w:val="00F078C3"/>
    <w:rsid w:val="00F113C6"/>
    <w:rsid w:val="00F17A2D"/>
    <w:rsid w:val="00F201F9"/>
    <w:rsid w:val="00F21B74"/>
    <w:rsid w:val="00F22B8D"/>
    <w:rsid w:val="00F22ECA"/>
    <w:rsid w:val="00F27A0C"/>
    <w:rsid w:val="00F30371"/>
    <w:rsid w:val="00F3216A"/>
    <w:rsid w:val="00F33571"/>
    <w:rsid w:val="00F33588"/>
    <w:rsid w:val="00F34F80"/>
    <w:rsid w:val="00F350D0"/>
    <w:rsid w:val="00F3709A"/>
    <w:rsid w:val="00F37823"/>
    <w:rsid w:val="00F4098C"/>
    <w:rsid w:val="00F4191E"/>
    <w:rsid w:val="00F43E0F"/>
    <w:rsid w:val="00F4673D"/>
    <w:rsid w:val="00F46D89"/>
    <w:rsid w:val="00F506A8"/>
    <w:rsid w:val="00F50D66"/>
    <w:rsid w:val="00F512C9"/>
    <w:rsid w:val="00F52352"/>
    <w:rsid w:val="00F52E25"/>
    <w:rsid w:val="00F531A7"/>
    <w:rsid w:val="00F5365E"/>
    <w:rsid w:val="00F54473"/>
    <w:rsid w:val="00F54A28"/>
    <w:rsid w:val="00F56165"/>
    <w:rsid w:val="00F56363"/>
    <w:rsid w:val="00F566AC"/>
    <w:rsid w:val="00F6066D"/>
    <w:rsid w:val="00F610C2"/>
    <w:rsid w:val="00F635C3"/>
    <w:rsid w:val="00F63939"/>
    <w:rsid w:val="00F67DB2"/>
    <w:rsid w:val="00F70A4C"/>
    <w:rsid w:val="00F7266F"/>
    <w:rsid w:val="00F75287"/>
    <w:rsid w:val="00F75960"/>
    <w:rsid w:val="00F77646"/>
    <w:rsid w:val="00F81FC4"/>
    <w:rsid w:val="00F82728"/>
    <w:rsid w:val="00F82C13"/>
    <w:rsid w:val="00F850C9"/>
    <w:rsid w:val="00F85BA6"/>
    <w:rsid w:val="00F86B04"/>
    <w:rsid w:val="00F8709E"/>
    <w:rsid w:val="00F92BD3"/>
    <w:rsid w:val="00F93923"/>
    <w:rsid w:val="00F93F66"/>
    <w:rsid w:val="00F9403D"/>
    <w:rsid w:val="00F95C02"/>
    <w:rsid w:val="00F97006"/>
    <w:rsid w:val="00FA0AB1"/>
    <w:rsid w:val="00FA0D6A"/>
    <w:rsid w:val="00FA0E34"/>
    <w:rsid w:val="00FA2C77"/>
    <w:rsid w:val="00FA3585"/>
    <w:rsid w:val="00FA5588"/>
    <w:rsid w:val="00FB0225"/>
    <w:rsid w:val="00FB0C8D"/>
    <w:rsid w:val="00FB2D4D"/>
    <w:rsid w:val="00FB30C7"/>
    <w:rsid w:val="00FB3387"/>
    <w:rsid w:val="00FB526A"/>
    <w:rsid w:val="00FB5481"/>
    <w:rsid w:val="00FB69BC"/>
    <w:rsid w:val="00FC0850"/>
    <w:rsid w:val="00FC0D03"/>
    <w:rsid w:val="00FC0D60"/>
    <w:rsid w:val="00FC1A61"/>
    <w:rsid w:val="00FC23F6"/>
    <w:rsid w:val="00FC42BE"/>
    <w:rsid w:val="00FC53EE"/>
    <w:rsid w:val="00FC62EA"/>
    <w:rsid w:val="00FC7F17"/>
    <w:rsid w:val="00FD0B37"/>
    <w:rsid w:val="00FD12BC"/>
    <w:rsid w:val="00FD235C"/>
    <w:rsid w:val="00FD29BF"/>
    <w:rsid w:val="00FD532B"/>
    <w:rsid w:val="00FD5C87"/>
    <w:rsid w:val="00FD6063"/>
    <w:rsid w:val="00FD6B74"/>
    <w:rsid w:val="00FD7B1B"/>
    <w:rsid w:val="00FE1C36"/>
    <w:rsid w:val="00FE269A"/>
    <w:rsid w:val="00FE4569"/>
    <w:rsid w:val="00FE4C8A"/>
    <w:rsid w:val="00FE614C"/>
    <w:rsid w:val="00FE624C"/>
    <w:rsid w:val="00FE6403"/>
    <w:rsid w:val="00FE6E86"/>
    <w:rsid w:val="00FF03B3"/>
    <w:rsid w:val="00FF2D3E"/>
    <w:rsid w:val="00FF38A3"/>
    <w:rsid w:val="00FF3D4F"/>
    <w:rsid w:val="00FF42DA"/>
    <w:rsid w:val="00FF55B1"/>
    <w:rsid w:val="00FF6F3F"/>
    <w:rsid w:val="02353CF7"/>
    <w:rsid w:val="02916E05"/>
    <w:rsid w:val="036F668A"/>
    <w:rsid w:val="06DF84D1"/>
    <w:rsid w:val="071C1F04"/>
    <w:rsid w:val="083DCC51"/>
    <w:rsid w:val="08C3DBE6"/>
    <w:rsid w:val="08F2BF04"/>
    <w:rsid w:val="099C7173"/>
    <w:rsid w:val="0AE8AB89"/>
    <w:rsid w:val="0B74B6F3"/>
    <w:rsid w:val="0CF86650"/>
    <w:rsid w:val="0DD2BD48"/>
    <w:rsid w:val="0DFC5CC1"/>
    <w:rsid w:val="0EDC05E4"/>
    <w:rsid w:val="10B74BF6"/>
    <w:rsid w:val="11F21F97"/>
    <w:rsid w:val="1621972C"/>
    <w:rsid w:val="17F4F151"/>
    <w:rsid w:val="18397687"/>
    <w:rsid w:val="18EB0BC5"/>
    <w:rsid w:val="1A6B3053"/>
    <w:rsid w:val="1AB079DE"/>
    <w:rsid w:val="1AE30239"/>
    <w:rsid w:val="1AE374DB"/>
    <w:rsid w:val="1AFB1425"/>
    <w:rsid w:val="1B1E1DEC"/>
    <w:rsid w:val="1B948843"/>
    <w:rsid w:val="1B9B7B43"/>
    <w:rsid w:val="1BE2DFE7"/>
    <w:rsid w:val="1BE58908"/>
    <w:rsid w:val="1C9698AD"/>
    <w:rsid w:val="1D2898BA"/>
    <w:rsid w:val="1F512EBA"/>
    <w:rsid w:val="1FB8BBDB"/>
    <w:rsid w:val="204462FB"/>
    <w:rsid w:val="224BD039"/>
    <w:rsid w:val="24F9A101"/>
    <w:rsid w:val="2605551C"/>
    <w:rsid w:val="26A1A5ED"/>
    <w:rsid w:val="2756CFFE"/>
    <w:rsid w:val="27891DFA"/>
    <w:rsid w:val="29A45DE2"/>
    <w:rsid w:val="29C7FD0D"/>
    <w:rsid w:val="29F4F282"/>
    <w:rsid w:val="2A27A65F"/>
    <w:rsid w:val="2AB50D00"/>
    <w:rsid w:val="2B90C2E3"/>
    <w:rsid w:val="2C9EB730"/>
    <w:rsid w:val="2D008ECD"/>
    <w:rsid w:val="2D2F0E83"/>
    <w:rsid w:val="2DD70EDC"/>
    <w:rsid w:val="2DD76BFE"/>
    <w:rsid w:val="2F2CF51B"/>
    <w:rsid w:val="30122C74"/>
    <w:rsid w:val="31ADDD62"/>
    <w:rsid w:val="3299A01B"/>
    <w:rsid w:val="33F94C5F"/>
    <w:rsid w:val="34BB68EB"/>
    <w:rsid w:val="34E0A3EB"/>
    <w:rsid w:val="34F1B5AF"/>
    <w:rsid w:val="35129120"/>
    <w:rsid w:val="367B353E"/>
    <w:rsid w:val="36E4A95D"/>
    <w:rsid w:val="39755E87"/>
    <w:rsid w:val="3A48C99C"/>
    <w:rsid w:val="3A99146B"/>
    <w:rsid w:val="3AE893B9"/>
    <w:rsid w:val="3B04C97D"/>
    <w:rsid w:val="3BCBAB53"/>
    <w:rsid w:val="3BEC7E4C"/>
    <w:rsid w:val="3C9E0FDA"/>
    <w:rsid w:val="3D20619A"/>
    <w:rsid w:val="3D42D841"/>
    <w:rsid w:val="3F32EBC9"/>
    <w:rsid w:val="3F3D4D69"/>
    <w:rsid w:val="3FA679CB"/>
    <w:rsid w:val="41AE0F95"/>
    <w:rsid w:val="422BB7D5"/>
    <w:rsid w:val="43B78900"/>
    <w:rsid w:val="46276456"/>
    <w:rsid w:val="486EAF82"/>
    <w:rsid w:val="49B30EE3"/>
    <w:rsid w:val="4AE2633C"/>
    <w:rsid w:val="4CEB9D57"/>
    <w:rsid w:val="4D47A001"/>
    <w:rsid w:val="4D490CDC"/>
    <w:rsid w:val="4EE37062"/>
    <w:rsid w:val="4F91FF04"/>
    <w:rsid w:val="50A31491"/>
    <w:rsid w:val="5117040F"/>
    <w:rsid w:val="518CD96F"/>
    <w:rsid w:val="527F0B22"/>
    <w:rsid w:val="52EA52B7"/>
    <w:rsid w:val="5366D578"/>
    <w:rsid w:val="54121588"/>
    <w:rsid w:val="5452F2F8"/>
    <w:rsid w:val="5490CDD4"/>
    <w:rsid w:val="54B914F7"/>
    <w:rsid w:val="5572CE43"/>
    <w:rsid w:val="55EAE43F"/>
    <w:rsid w:val="560259C2"/>
    <w:rsid w:val="56E299D6"/>
    <w:rsid w:val="571FDD3C"/>
    <w:rsid w:val="57AE0882"/>
    <w:rsid w:val="57E89E9F"/>
    <w:rsid w:val="57F0F036"/>
    <w:rsid w:val="590CEC39"/>
    <w:rsid w:val="5993161C"/>
    <w:rsid w:val="5A23FB8E"/>
    <w:rsid w:val="5AFCC524"/>
    <w:rsid w:val="5CC9C058"/>
    <w:rsid w:val="5CD76946"/>
    <w:rsid w:val="5CEFC5AE"/>
    <w:rsid w:val="5F0A3B1F"/>
    <w:rsid w:val="5FD216E2"/>
    <w:rsid w:val="60369272"/>
    <w:rsid w:val="6217CC8B"/>
    <w:rsid w:val="631FDCB0"/>
    <w:rsid w:val="6322999D"/>
    <w:rsid w:val="6322A20E"/>
    <w:rsid w:val="64915A5F"/>
    <w:rsid w:val="65E1F04F"/>
    <w:rsid w:val="661E31F9"/>
    <w:rsid w:val="667AC66D"/>
    <w:rsid w:val="6680CCCD"/>
    <w:rsid w:val="66ECA3CC"/>
    <w:rsid w:val="67720E7F"/>
    <w:rsid w:val="67CF30B1"/>
    <w:rsid w:val="67EA9140"/>
    <w:rsid w:val="6845319C"/>
    <w:rsid w:val="689B279E"/>
    <w:rsid w:val="68F3D833"/>
    <w:rsid w:val="692121DA"/>
    <w:rsid w:val="69619F98"/>
    <w:rsid w:val="69BDD9D4"/>
    <w:rsid w:val="69D014D4"/>
    <w:rsid w:val="6AAC76CC"/>
    <w:rsid w:val="6E74BC44"/>
    <w:rsid w:val="6E933BFD"/>
    <w:rsid w:val="6EB746A4"/>
    <w:rsid w:val="6F284C6F"/>
    <w:rsid w:val="6F28DB1A"/>
    <w:rsid w:val="6F42451E"/>
    <w:rsid w:val="702D1B58"/>
    <w:rsid w:val="70C63DC9"/>
    <w:rsid w:val="7128335E"/>
    <w:rsid w:val="7165A65B"/>
    <w:rsid w:val="717F68E6"/>
    <w:rsid w:val="7287C181"/>
    <w:rsid w:val="72DFA3CB"/>
    <w:rsid w:val="7508E7F5"/>
    <w:rsid w:val="766A3B03"/>
    <w:rsid w:val="7696F09A"/>
    <w:rsid w:val="7702C28E"/>
    <w:rsid w:val="770C1A09"/>
    <w:rsid w:val="7754AF31"/>
    <w:rsid w:val="787FC048"/>
    <w:rsid w:val="78860B17"/>
    <w:rsid w:val="78B81F48"/>
    <w:rsid w:val="799F1296"/>
    <w:rsid w:val="7A3ED9F3"/>
    <w:rsid w:val="7A6D3F2C"/>
    <w:rsid w:val="7A937015"/>
    <w:rsid w:val="7B6991B0"/>
    <w:rsid w:val="7BA529D5"/>
    <w:rsid w:val="7C3B5B58"/>
    <w:rsid w:val="7CF37536"/>
    <w:rsid w:val="7D53F5F6"/>
    <w:rsid w:val="7D641EEB"/>
    <w:rsid w:val="7E006086"/>
    <w:rsid w:val="7EDA66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6"/>
    <o:shapelayout v:ext="edit">
      <o:idmap v:ext="edit" data="1"/>
    </o:shapelayout>
  </w:shapeDefaults>
  <w:decimalSymbol w:val="."/>
  <w:listSeparator w:val=","/>
  <w14:docId w14:val="7E8AF654"/>
  <w15:docId w15:val="{53B1B70D-AC1E-4D64-9819-5F2DC16E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rub" w:eastAsia="Times New Roman" w:hAnsi="Krub"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57D3"/>
    <w:pPr>
      <w:spacing w:before="320" w:after="320" w:line="320" w:lineRule="exact"/>
    </w:pPr>
  </w:style>
  <w:style w:type="paragraph" w:styleId="Heading1">
    <w:name w:val="heading 1"/>
    <w:next w:val="Normal"/>
    <w:link w:val="Heading1Char"/>
    <w:qFormat/>
    <w:rsid w:val="002061D4"/>
    <w:pPr>
      <w:keepNext/>
      <w:keepLines/>
      <w:spacing w:before="320" w:after="320" w:line="320" w:lineRule="exact"/>
      <w:outlineLvl w:val="0"/>
    </w:pPr>
    <w:rPr>
      <w:rFonts w:ascii="Krub SemiBold" w:eastAsiaTheme="majorEastAsia" w:hAnsi="Krub SemiBold" w:cstheme="majorBidi"/>
      <w:bCs/>
      <w:color w:val="003595" w:themeColor="text2"/>
      <w:sz w:val="28"/>
      <w:szCs w:val="28"/>
    </w:rPr>
  </w:style>
  <w:style w:type="paragraph" w:styleId="Heading2">
    <w:name w:val="heading 2"/>
    <w:basedOn w:val="Normal"/>
    <w:next w:val="Normal"/>
    <w:link w:val="Heading2Char"/>
    <w:semiHidden/>
    <w:unhideWhenUsed/>
    <w:qFormat/>
    <w:rsid w:val="009C58D4"/>
    <w:pPr>
      <w:keepNext/>
      <w:keepLines/>
      <w:spacing w:before="40" w:after="0"/>
      <w:outlineLvl w:val="1"/>
    </w:pPr>
    <w:rPr>
      <w:rFonts w:asciiTheme="majorHAnsi" w:eastAsiaTheme="majorEastAsia" w:hAnsiTheme="majorHAnsi" w:cstheme="majorBidi"/>
      <w:color w:val="00539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61D4"/>
    <w:rPr>
      <w:rFonts w:ascii="Krub SemiBold" w:eastAsiaTheme="majorEastAsia" w:hAnsi="Krub SemiBold" w:cstheme="majorBidi"/>
      <w:bCs/>
      <w:color w:val="003595" w:themeColor="text2"/>
      <w:sz w:val="28"/>
      <w:szCs w:val="28"/>
    </w:rPr>
  </w:style>
  <w:style w:type="paragraph" w:customStyle="1" w:styleId="Ofwataddress">
    <w:name w:val="Ofwat address"/>
    <w:basedOn w:val="Normal"/>
    <w:next w:val="Normal"/>
    <w:qFormat/>
    <w:rsid w:val="008E6888"/>
    <w:pPr>
      <w:spacing w:before="0" w:after="0" w:line="240" w:lineRule="auto"/>
    </w:pPr>
    <w:rPr>
      <w:color w:val="003595" w:themeColor="text2"/>
      <w:sz w:val="20"/>
    </w:rPr>
  </w:style>
  <w:style w:type="paragraph" w:styleId="Header">
    <w:name w:val="header"/>
    <w:next w:val="Normal"/>
    <w:link w:val="HeaderChar"/>
    <w:qFormat/>
    <w:rsid w:val="00E127A7"/>
    <w:pPr>
      <w:pBdr>
        <w:bottom w:val="single" w:sz="4" w:space="1" w:color="62A70F" w:themeColor="accent4"/>
      </w:pBdr>
      <w:tabs>
        <w:tab w:val="center" w:pos="4513"/>
        <w:tab w:val="right" w:pos="9026"/>
      </w:tabs>
      <w:jc w:val="right"/>
    </w:pPr>
    <w:rPr>
      <w:rFonts w:asciiTheme="minorHAnsi" w:hAnsiTheme="minorHAnsi"/>
      <w:color w:val="003595" w:themeColor="text2"/>
      <w:sz w:val="20"/>
    </w:rPr>
  </w:style>
  <w:style w:type="character" w:customStyle="1" w:styleId="HeaderChar">
    <w:name w:val="Header Char"/>
    <w:basedOn w:val="DefaultParagraphFont"/>
    <w:link w:val="Header"/>
    <w:rsid w:val="00E127A7"/>
    <w:rPr>
      <w:rFonts w:asciiTheme="minorHAnsi" w:hAnsiTheme="minorHAnsi"/>
      <w:color w:val="003595" w:themeColor="text2"/>
      <w:sz w:val="20"/>
    </w:rPr>
  </w:style>
  <w:style w:type="paragraph" w:styleId="Footer">
    <w:name w:val="footer"/>
    <w:basedOn w:val="PlainText"/>
    <w:next w:val="Normal"/>
    <w:link w:val="FooterChar"/>
    <w:uiPriority w:val="99"/>
    <w:qFormat/>
    <w:rsid w:val="000F57D3"/>
    <w:pPr>
      <w:jc w:val="center"/>
    </w:pPr>
    <w:rPr>
      <w:rFonts w:ascii="Krub" w:hAnsi="Krub" w:cstheme="minorHAnsi"/>
      <w:color w:val="63656A" w:themeColor="accent2"/>
      <w:sz w:val="20"/>
      <w:szCs w:val="18"/>
    </w:rPr>
  </w:style>
  <w:style w:type="character" w:customStyle="1" w:styleId="FooterChar">
    <w:name w:val="Footer Char"/>
    <w:basedOn w:val="DefaultParagraphFont"/>
    <w:link w:val="Footer"/>
    <w:uiPriority w:val="99"/>
    <w:rsid w:val="000F57D3"/>
    <w:rPr>
      <w:rFonts w:eastAsiaTheme="minorHAnsi" w:cstheme="minorHAnsi"/>
      <w:color w:val="63656A" w:themeColor="accent2"/>
      <w:sz w:val="20"/>
      <w:szCs w:val="18"/>
      <w:lang w:eastAsia="en-US"/>
    </w:rPr>
  </w:style>
  <w:style w:type="character" w:styleId="Hyperlink">
    <w:name w:val="Hyperlink"/>
    <w:qFormat/>
    <w:rsid w:val="002061D4"/>
    <w:rPr>
      <w:rFonts w:asciiTheme="minorHAnsi" w:hAnsiTheme="minorHAnsi"/>
      <w:color w:val="0071CE" w:themeColor="accent1"/>
      <w:sz w:val="22"/>
      <w:u w:val="single"/>
    </w:rPr>
  </w:style>
  <w:style w:type="paragraph" w:customStyle="1" w:styleId="Address">
    <w:name w:val="Address"/>
    <w:next w:val="Normal"/>
    <w:qFormat/>
    <w:rsid w:val="00E3440A"/>
    <w:rPr>
      <w:szCs w:val="24"/>
    </w:rPr>
  </w:style>
  <w:style w:type="paragraph" w:customStyle="1" w:styleId="Signoff">
    <w:name w:val="Sign off"/>
    <w:next w:val="Normal"/>
    <w:qFormat/>
    <w:rsid w:val="00312101"/>
    <w:rPr>
      <w:rFonts w:ascii="Krub SemiBold" w:hAnsi="Krub SemiBold"/>
      <w:color w:val="003595" w:themeColor="text2"/>
      <w:sz w:val="24"/>
      <w:szCs w:val="24"/>
    </w:rPr>
  </w:style>
  <w:style w:type="paragraph" w:customStyle="1" w:styleId="Style1">
    <w:name w:val="Style1"/>
    <w:basedOn w:val="Signoff"/>
    <w:rsid w:val="00D67DEB"/>
  </w:style>
  <w:style w:type="paragraph" w:styleId="PlainText">
    <w:name w:val="Plain Text"/>
    <w:basedOn w:val="Normal"/>
    <w:link w:val="PlainTextChar"/>
    <w:uiPriority w:val="99"/>
    <w:unhideWhenUsed/>
    <w:rsid w:val="00EE60DA"/>
    <w:pPr>
      <w:spacing w:before="0" w:after="0" w:line="240" w:lineRule="auto"/>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EE60DA"/>
    <w:rPr>
      <w:rFonts w:ascii="Calibri" w:eastAsiaTheme="minorHAnsi" w:hAnsi="Calibri" w:cstheme="minorBidi"/>
      <w:sz w:val="22"/>
      <w:szCs w:val="21"/>
      <w:lang w:eastAsia="en-US"/>
    </w:rPr>
  </w:style>
  <w:style w:type="paragraph" w:styleId="ListParagraph">
    <w:name w:val="List Paragraph"/>
    <w:basedOn w:val="Normal"/>
    <w:link w:val="ListParagraphChar"/>
    <w:uiPriority w:val="11"/>
    <w:qFormat/>
    <w:rsid w:val="00BB6530"/>
    <w:pPr>
      <w:numPr>
        <w:numId w:val="1"/>
      </w:numPr>
      <w:ind w:left="360"/>
      <w:contextualSpacing/>
    </w:pPr>
  </w:style>
  <w:style w:type="character" w:customStyle="1" w:styleId="Heading2Char">
    <w:name w:val="Heading 2 Char"/>
    <w:basedOn w:val="DefaultParagraphFont"/>
    <w:link w:val="Heading2"/>
    <w:semiHidden/>
    <w:rsid w:val="009C58D4"/>
    <w:rPr>
      <w:rFonts w:asciiTheme="majorHAnsi" w:eastAsiaTheme="majorEastAsia" w:hAnsiTheme="majorHAnsi" w:cstheme="majorBidi"/>
      <w:color w:val="00539A" w:themeColor="accent1" w:themeShade="BF"/>
      <w:sz w:val="26"/>
      <w:szCs w:val="26"/>
    </w:rPr>
  </w:style>
  <w:style w:type="paragraph" w:customStyle="1" w:styleId="Tabledescriptorcell1">
    <w:name w:val="Table descriptor cell 1"/>
    <w:link w:val="Tabledescriptorcell1Char"/>
    <w:uiPriority w:val="15"/>
    <w:qFormat/>
    <w:rsid w:val="00E3440A"/>
    <w:pPr>
      <w:spacing w:before="40" w:after="40"/>
    </w:pPr>
    <w:rPr>
      <w:rFonts w:ascii="Krub SemiBold" w:hAnsi="Krub SemiBold"/>
      <w:color w:val="003595" w:themeColor="text2"/>
    </w:rPr>
  </w:style>
  <w:style w:type="paragraph" w:customStyle="1" w:styleId="Tableparagraph">
    <w:name w:val="Table paragraph"/>
    <w:basedOn w:val="Normal"/>
    <w:next w:val="Normal"/>
    <w:link w:val="TableparagraphChar"/>
    <w:uiPriority w:val="18"/>
    <w:qFormat/>
    <w:rsid w:val="00E3440A"/>
    <w:pPr>
      <w:spacing w:before="40" w:after="40" w:line="240" w:lineRule="auto"/>
    </w:pPr>
    <w:rPr>
      <w:sz w:val="18"/>
    </w:rPr>
  </w:style>
  <w:style w:type="character" w:customStyle="1" w:styleId="Tabledescriptorcell1Char">
    <w:name w:val="Table descriptor cell 1 Char"/>
    <w:basedOn w:val="DefaultParagraphFont"/>
    <w:link w:val="Tabledescriptorcell1"/>
    <w:uiPriority w:val="15"/>
    <w:rsid w:val="00E3440A"/>
    <w:rPr>
      <w:rFonts w:ascii="Krub SemiBold" w:hAnsi="Krub SemiBold"/>
      <w:color w:val="003595" w:themeColor="text2"/>
    </w:rPr>
  </w:style>
  <w:style w:type="paragraph" w:customStyle="1" w:styleId="Listparagraphlevel2">
    <w:name w:val="List paragraph level 2"/>
    <w:basedOn w:val="ListParagraph"/>
    <w:next w:val="Normal"/>
    <w:qFormat/>
    <w:rsid w:val="00312101"/>
    <w:pPr>
      <w:ind w:left="357" w:hanging="357"/>
    </w:pPr>
  </w:style>
  <w:style w:type="paragraph" w:customStyle="1" w:styleId="NumberedAppendixHeading1">
    <w:name w:val="Numbered Appendix Heading 1"/>
    <w:basedOn w:val="Normal"/>
    <w:next w:val="Normal"/>
    <w:qFormat/>
    <w:rsid w:val="009C58D4"/>
    <w:pPr>
      <w:keepNext/>
      <w:keepLines/>
      <w:pageBreakBefore/>
      <w:numPr>
        <w:numId w:val="3"/>
      </w:numPr>
      <w:spacing w:before="120" w:after="480" w:line="440" w:lineRule="exact"/>
      <w:outlineLvl w:val="0"/>
    </w:pPr>
    <w:rPr>
      <w:rFonts w:ascii="Krub SemiBold" w:hAnsi="Krub SemiBold"/>
      <w:bCs/>
      <w:color w:val="003595" w:themeColor="text2"/>
      <w:sz w:val="36"/>
      <w:szCs w:val="28"/>
    </w:rPr>
  </w:style>
  <w:style w:type="paragraph" w:customStyle="1" w:styleId="NumberedAppendixHeading2">
    <w:name w:val="Numbered Appendix Heading 2"/>
    <w:basedOn w:val="Normal"/>
    <w:next w:val="Normal"/>
    <w:qFormat/>
    <w:rsid w:val="009C58D4"/>
    <w:pPr>
      <w:keepNext/>
      <w:keepLines/>
      <w:numPr>
        <w:ilvl w:val="1"/>
        <w:numId w:val="3"/>
      </w:numPr>
      <w:spacing w:before="640"/>
      <w:outlineLvl w:val="1"/>
    </w:pPr>
    <w:rPr>
      <w:rFonts w:ascii="Krub SemiBold" w:hAnsi="Krub SemiBold"/>
      <w:bCs/>
      <w:color w:val="003595" w:themeColor="text2"/>
      <w:sz w:val="32"/>
      <w:szCs w:val="26"/>
    </w:rPr>
  </w:style>
  <w:style w:type="paragraph" w:customStyle="1" w:styleId="NumberedAppendixHeading3">
    <w:name w:val="Numbered Appendix Heading 3"/>
    <w:basedOn w:val="Normal"/>
    <w:next w:val="Normal"/>
    <w:qFormat/>
    <w:rsid w:val="009C58D4"/>
    <w:pPr>
      <w:keepNext/>
      <w:keepLines/>
      <w:numPr>
        <w:ilvl w:val="2"/>
        <w:numId w:val="3"/>
      </w:numPr>
      <w:spacing w:before="640"/>
      <w:outlineLvl w:val="2"/>
    </w:pPr>
    <w:rPr>
      <w:rFonts w:ascii="Krub SemiBold" w:hAnsi="Krub SemiBold"/>
      <w:bCs/>
      <w:color w:val="003595" w:themeColor="text2"/>
      <w:sz w:val="28"/>
    </w:rPr>
  </w:style>
  <w:style w:type="table" w:styleId="TableGrid">
    <w:name w:val="Table Grid"/>
    <w:basedOn w:val="TableNormal"/>
    <w:rsid w:val="00E56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hasisedtext">
    <w:name w:val="Emphasised text"/>
    <w:basedOn w:val="Normal"/>
    <w:next w:val="Normal"/>
    <w:link w:val="EmphasisedtextChar"/>
    <w:uiPriority w:val="7"/>
    <w:qFormat/>
    <w:rsid w:val="00312101"/>
    <w:rPr>
      <w:rFonts w:ascii="Krub SemiBold" w:hAnsi="Krub SemiBold"/>
      <w:color w:val="003595" w:themeColor="text2"/>
      <w:sz w:val="24"/>
    </w:rPr>
  </w:style>
  <w:style w:type="character" w:customStyle="1" w:styleId="EmphasisedtextChar">
    <w:name w:val="Emphasised text Char"/>
    <w:basedOn w:val="DefaultParagraphFont"/>
    <w:link w:val="Emphasisedtext"/>
    <w:uiPriority w:val="7"/>
    <w:rsid w:val="00312101"/>
    <w:rPr>
      <w:rFonts w:ascii="Krub SemiBold" w:hAnsi="Krub SemiBold"/>
      <w:color w:val="003595" w:themeColor="text2"/>
      <w:sz w:val="24"/>
      <w:szCs w:val="24"/>
    </w:rPr>
  </w:style>
  <w:style w:type="paragraph" w:customStyle="1" w:styleId="Emphasisedtextred">
    <w:name w:val="Emphasised text red"/>
    <w:basedOn w:val="Normal"/>
    <w:link w:val="EmphasisedtextredChar"/>
    <w:qFormat/>
    <w:rsid w:val="00512BD0"/>
    <w:rPr>
      <w:rFonts w:ascii="Krub SemiBold" w:hAnsi="Krub SemiBold"/>
      <w:color w:val="D60037"/>
      <w:sz w:val="24"/>
    </w:rPr>
  </w:style>
  <w:style w:type="character" w:customStyle="1" w:styleId="EmphasisedtextredChar">
    <w:name w:val="Emphasised text red Char"/>
    <w:basedOn w:val="DefaultParagraphFont"/>
    <w:link w:val="Emphasisedtextred"/>
    <w:rsid w:val="00512BD0"/>
    <w:rPr>
      <w:rFonts w:ascii="Krub SemiBold" w:hAnsi="Krub SemiBold"/>
      <w:color w:val="D60037"/>
      <w:sz w:val="24"/>
      <w:szCs w:val="24"/>
    </w:rPr>
  </w:style>
  <w:style w:type="character" w:customStyle="1" w:styleId="ListParagraphChar">
    <w:name w:val="List Paragraph Char"/>
    <w:basedOn w:val="DefaultParagraphFont"/>
    <w:link w:val="ListParagraph"/>
    <w:uiPriority w:val="11"/>
    <w:rsid w:val="00274260"/>
    <w:rPr>
      <w:rFonts w:asciiTheme="minorHAnsi" w:hAnsiTheme="minorHAnsi"/>
      <w:sz w:val="22"/>
      <w:szCs w:val="24"/>
    </w:rPr>
  </w:style>
  <w:style w:type="character" w:styleId="CommentReference">
    <w:name w:val="annotation reference"/>
    <w:basedOn w:val="DefaultParagraphFont"/>
    <w:uiPriority w:val="99"/>
    <w:unhideWhenUsed/>
    <w:rsid w:val="00F350D0"/>
    <w:rPr>
      <w:sz w:val="16"/>
      <w:szCs w:val="16"/>
    </w:rPr>
  </w:style>
  <w:style w:type="paragraph" w:styleId="CommentText">
    <w:name w:val="annotation text"/>
    <w:basedOn w:val="Normal"/>
    <w:link w:val="CommentTextChar"/>
    <w:uiPriority w:val="99"/>
    <w:unhideWhenUsed/>
    <w:rsid w:val="00F350D0"/>
    <w:pPr>
      <w:spacing w:line="240" w:lineRule="auto"/>
    </w:pPr>
    <w:rPr>
      <w:sz w:val="20"/>
      <w:szCs w:val="20"/>
    </w:rPr>
  </w:style>
  <w:style w:type="character" w:customStyle="1" w:styleId="CommentTextChar">
    <w:name w:val="Comment Text Char"/>
    <w:basedOn w:val="DefaultParagraphFont"/>
    <w:link w:val="CommentText"/>
    <w:uiPriority w:val="99"/>
    <w:rsid w:val="00F350D0"/>
    <w:rPr>
      <w:sz w:val="20"/>
      <w:szCs w:val="20"/>
    </w:rPr>
  </w:style>
  <w:style w:type="paragraph" w:styleId="CommentSubject">
    <w:name w:val="annotation subject"/>
    <w:basedOn w:val="CommentText"/>
    <w:next w:val="CommentText"/>
    <w:link w:val="CommentSubjectChar"/>
    <w:semiHidden/>
    <w:unhideWhenUsed/>
    <w:rsid w:val="00F350D0"/>
    <w:rPr>
      <w:b/>
      <w:bCs/>
    </w:rPr>
  </w:style>
  <w:style w:type="character" w:customStyle="1" w:styleId="CommentSubjectChar">
    <w:name w:val="Comment Subject Char"/>
    <w:basedOn w:val="CommentTextChar"/>
    <w:link w:val="CommentSubject"/>
    <w:semiHidden/>
    <w:rsid w:val="00F350D0"/>
    <w:rPr>
      <w:b/>
      <w:bCs/>
      <w:sz w:val="20"/>
      <w:szCs w:val="20"/>
    </w:rPr>
  </w:style>
  <w:style w:type="paragraph" w:styleId="BalloonText">
    <w:name w:val="Balloon Text"/>
    <w:basedOn w:val="Normal"/>
    <w:link w:val="BalloonTextChar"/>
    <w:semiHidden/>
    <w:unhideWhenUsed/>
    <w:rsid w:val="00F350D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350D0"/>
    <w:rPr>
      <w:rFonts w:ascii="Segoe UI" w:hAnsi="Segoe UI" w:cs="Segoe UI"/>
      <w:sz w:val="18"/>
      <w:szCs w:val="18"/>
    </w:rPr>
  </w:style>
  <w:style w:type="character" w:styleId="Emphasis">
    <w:name w:val="Emphasis"/>
    <w:basedOn w:val="DefaultParagraphFont"/>
    <w:uiPriority w:val="20"/>
    <w:qFormat/>
    <w:rsid w:val="00F350D0"/>
    <w:rPr>
      <w:rFonts w:asciiTheme="majorHAnsi" w:hAnsiTheme="majorHAnsi"/>
      <w:i/>
      <w:iCs/>
      <w:color w:val="003595" w:themeColor="text2"/>
    </w:rPr>
  </w:style>
  <w:style w:type="paragraph" w:customStyle="1" w:styleId="Tabledescriptorcells">
    <w:name w:val="Table descriptor cells"/>
    <w:basedOn w:val="Tabledescriptorcell1"/>
    <w:next w:val="Normal"/>
    <w:link w:val="TabledescriptorcellsChar"/>
    <w:uiPriority w:val="16"/>
    <w:qFormat/>
    <w:rsid w:val="00F350D0"/>
    <w:pPr>
      <w:jc w:val="center"/>
    </w:pPr>
  </w:style>
  <w:style w:type="character" w:customStyle="1" w:styleId="TabledescriptorcellsChar">
    <w:name w:val="Table descriptor cells Char"/>
    <w:basedOn w:val="Tabledescriptorcell1Char"/>
    <w:link w:val="Tabledescriptorcells"/>
    <w:uiPriority w:val="16"/>
    <w:rsid w:val="00F350D0"/>
    <w:rPr>
      <w:rFonts w:ascii="Krub SemiBold" w:hAnsi="Krub SemiBold"/>
      <w:color w:val="003595" w:themeColor="text2"/>
    </w:rPr>
  </w:style>
  <w:style w:type="paragraph" w:styleId="FootnoteText">
    <w:name w:val="footnote text"/>
    <w:link w:val="FootnoteTextChar"/>
    <w:uiPriority w:val="21"/>
    <w:qFormat/>
    <w:rsid w:val="00F350D0"/>
    <w:rPr>
      <w:color w:val="000000" w:themeColor="text1"/>
      <w:sz w:val="18"/>
    </w:rPr>
  </w:style>
  <w:style w:type="character" w:customStyle="1" w:styleId="FootnoteTextChar">
    <w:name w:val="Footnote Text Char"/>
    <w:basedOn w:val="DefaultParagraphFont"/>
    <w:link w:val="FootnoteText"/>
    <w:uiPriority w:val="21"/>
    <w:rsid w:val="00F350D0"/>
    <w:rPr>
      <w:color w:val="000000" w:themeColor="text1"/>
      <w:sz w:val="18"/>
    </w:rPr>
  </w:style>
  <w:style w:type="table" w:customStyle="1" w:styleId="Ofwattable">
    <w:name w:val="Ofwat table"/>
    <w:basedOn w:val="TableNormal"/>
    <w:uiPriority w:val="99"/>
    <w:rsid w:val="00F350D0"/>
    <w:rPr>
      <w:sz w:val="18"/>
    </w:rPr>
    <w:tblPr>
      <w:tblBorders>
        <w:top w:val="single" w:sz="4" w:space="0" w:color="003595" w:themeColor="text2"/>
        <w:left w:val="single" w:sz="4" w:space="0" w:color="003595" w:themeColor="text2"/>
        <w:bottom w:val="single" w:sz="4" w:space="0" w:color="003595" w:themeColor="text2"/>
        <w:right w:val="single" w:sz="4" w:space="0" w:color="003595" w:themeColor="text2"/>
        <w:insideH w:val="single" w:sz="4" w:space="0" w:color="003595" w:themeColor="text2"/>
        <w:insideV w:val="single" w:sz="4" w:space="0" w:color="003595" w:themeColor="text2"/>
      </w:tblBorders>
      <w:tblCellMar>
        <w:left w:w="57" w:type="dxa"/>
        <w:right w:w="57" w:type="dxa"/>
      </w:tblCellMar>
    </w:tblPr>
    <w:tcPr>
      <w:shd w:val="clear" w:color="auto" w:fill="FFFFFF" w:themeFill="background1"/>
      <w:tcMar>
        <w:left w:w="57" w:type="dxa"/>
        <w:right w:w="57" w:type="dxa"/>
      </w:tcMar>
    </w:tcPr>
    <w:tblStylePr w:type="firstRow">
      <w:rPr>
        <w:rFonts w:ascii="___WRD_EMBED_SUB_179" w:hAnsi="___WRD_EMBED_SUB_179"/>
        <w:color w:val="003595" w:themeColor="text2"/>
        <w:sz w:val="20"/>
      </w:rPr>
      <w:tblPr/>
      <w:tcPr>
        <w:shd w:val="clear" w:color="auto" w:fill="DCECF5"/>
      </w:tcPr>
    </w:tblStylePr>
    <w:tblStylePr w:type="firstCol">
      <w:rPr>
        <w:rFonts w:ascii="___WRD_EMBED_SUB_179" w:hAnsi="___WRD_EMBED_SUB_179"/>
        <w:color w:val="003595" w:themeColor="text2"/>
        <w:sz w:val="20"/>
      </w:rPr>
      <w:tblPr/>
      <w:tcPr>
        <w:shd w:val="clear" w:color="auto" w:fill="DCECF5"/>
      </w:tcPr>
    </w:tblStylePr>
  </w:style>
  <w:style w:type="paragraph" w:styleId="Caption">
    <w:name w:val="caption"/>
    <w:basedOn w:val="Normal"/>
    <w:next w:val="Normal"/>
    <w:uiPriority w:val="6"/>
    <w:qFormat/>
    <w:rsid w:val="00F350D0"/>
    <w:rPr>
      <w:rFonts w:ascii="Krub SemiBold" w:hAnsi="Krub SemiBold"/>
      <w:iCs/>
      <w:color w:val="003595" w:themeColor="text2"/>
      <w:sz w:val="24"/>
      <w:szCs w:val="18"/>
    </w:rPr>
  </w:style>
  <w:style w:type="paragraph" w:customStyle="1" w:styleId="Tablelistpara">
    <w:name w:val="Table list para"/>
    <w:basedOn w:val="Tableparagraph"/>
    <w:link w:val="TablelistparaChar"/>
    <w:uiPriority w:val="17"/>
    <w:qFormat/>
    <w:rsid w:val="00F350D0"/>
    <w:pPr>
      <w:numPr>
        <w:numId w:val="5"/>
      </w:numPr>
      <w:ind w:left="170" w:hanging="170"/>
    </w:pPr>
  </w:style>
  <w:style w:type="character" w:customStyle="1" w:styleId="TableparagraphChar">
    <w:name w:val="Table paragraph Char"/>
    <w:basedOn w:val="DefaultParagraphFont"/>
    <w:link w:val="Tableparagraph"/>
    <w:uiPriority w:val="18"/>
    <w:rsid w:val="00F350D0"/>
    <w:rPr>
      <w:sz w:val="18"/>
    </w:rPr>
  </w:style>
  <w:style w:type="character" w:customStyle="1" w:styleId="TablelistparaChar">
    <w:name w:val="Table list para Char"/>
    <w:basedOn w:val="TableparagraphChar"/>
    <w:link w:val="Tablelistpara"/>
    <w:uiPriority w:val="17"/>
    <w:rsid w:val="00F350D0"/>
    <w:rPr>
      <w:sz w:val="18"/>
    </w:rPr>
  </w:style>
  <w:style w:type="character" w:styleId="FootnoteReference">
    <w:name w:val="footnote reference"/>
    <w:basedOn w:val="DefaultParagraphFont"/>
    <w:semiHidden/>
    <w:unhideWhenUsed/>
    <w:rsid w:val="000A3AC7"/>
    <w:rPr>
      <w:vertAlign w:val="superscript"/>
    </w:rPr>
  </w:style>
  <w:style w:type="paragraph" w:styleId="Revision">
    <w:name w:val="Revision"/>
    <w:hidden/>
    <w:uiPriority w:val="99"/>
    <w:semiHidden/>
    <w:rsid w:val="00E2747D"/>
  </w:style>
  <w:style w:type="character" w:styleId="FollowedHyperlink">
    <w:name w:val="FollowedHyperlink"/>
    <w:basedOn w:val="DefaultParagraphFont"/>
    <w:semiHidden/>
    <w:unhideWhenUsed/>
    <w:rsid w:val="00F82728"/>
    <w:rPr>
      <w:color w:val="94368D" w:themeColor="followedHyperlink"/>
      <w:u w:val="single"/>
    </w:rPr>
  </w:style>
  <w:style w:type="paragraph" w:customStyle="1" w:styleId="Default">
    <w:name w:val="Default"/>
    <w:rsid w:val="0018610B"/>
    <w:pPr>
      <w:autoSpaceDE w:val="0"/>
      <w:autoSpaceDN w:val="0"/>
      <w:adjustRightInd w:val="0"/>
    </w:pPr>
    <w:rPr>
      <w:rFonts w:cs="Krub"/>
      <w:color w:val="000000"/>
      <w:sz w:val="24"/>
      <w:szCs w:val="24"/>
    </w:rPr>
  </w:style>
  <w:style w:type="character" w:styleId="Mention">
    <w:name w:val="Mention"/>
    <w:basedOn w:val="DefaultParagraphFont"/>
    <w:uiPriority w:val="99"/>
    <w:unhideWhenUsed/>
    <w:rsid w:val="0018610B"/>
    <w:rPr>
      <w:color w:val="2B579A"/>
      <w:shd w:val="clear" w:color="auto" w:fill="E1DFDD"/>
    </w:rPr>
  </w:style>
  <w:style w:type="character" w:styleId="UnresolvedMention">
    <w:name w:val="Unresolved Mention"/>
    <w:basedOn w:val="DefaultParagraphFont"/>
    <w:uiPriority w:val="99"/>
    <w:unhideWhenUsed/>
    <w:rsid w:val="00B154CB"/>
    <w:rPr>
      <w:color w:val="605E5C"/>
      <w:shd w:val="clear" w:color="auto" w:fill="E1DFDD"/>
    </w:rPr>
  </w:style>
  <w:style w:type="table" w:customStyle="1" w:styleId="Ofwattable1">
    <w:name w:val="Ofwat table1"/>
    <w:basedOn w:val="TableNormal"/>
    <w:uiPriority w:val="99"/>
    <w:rsid w:val="00785B3B"/>
    <w:rPr>
      <w:sz w:val="18"/>
    </w:rPr>
    <w:tblPr>
      <w:tblBorders>
        <w:top w:val="single" w:sz="4" w:space="0" w:color="003595" w:themeColor="text2"/>
        <w:left w:val="single" w:sz="4" w:space="0" w:color="003595" w:themeColor="text2"/>
        <w:bottom w:val="single" w:sz="4" w:space="0" w:color="003595" w:themeColor="text2"/>
        <w:right w:val="single" w:sz="4" w:space="0" w:color="003595" w:themeColor="text2"/>
        <w:insideH w:val="single" w:sz="4" w:space="0" w:color="003595" w:themeColor="text2"/>
        <w:insideV w:val="single" w:sz="4" w:space="0" w:color="003595" w:themeColor="text2"/>
      </w:tblBorders>
      <w:tblCellMar>
        <w:left w:w="57" w:type="dxa"/>
        <w:right w:w="57" w:type="dxa"/>
      </w:tblCellMar>
    </w:tblPr>
    <w:tcPr>
      <w:shd w:val="clear" w:color="auto" w:fill="FFFFFF" w:themeFill="background1"/>
      <w:tcMar>
        <w:left w:w="57" w:type="dxa"/>
        <w:right w:w="57" w:type="dxa"/>
      </w:tcMar>
    </w:tcPr>
    <w:tblStylePr w:type="firstRow">
      <w:rPr>
        <w:rFonts w:ascii="___WRD_EMBED_SUB_167" w:hAnsi="___WRD_EMBED_SUB_167"/>
        <w:color w:val="003595" w:themeColor="text2"/>
        <w:sz w:val="20"/>
      </w:rPr>
      <w:tblPr/>
      <w:tcPr>
        <w:shd w:val="clear" w:color="auto" w:fill="DCECF5"/>
      </w:tcPr>
    </w:tblStylePr>
    <w:tblStylePr w:type="firstCol">
      <w:rPr>
        <w:rFonts w:ascii="___WRD_EMBED_SUB_167" w:hAnsi="___WRD_EMBED_SUB_167"/>
        <w:color w:val="003595" w:themeColor="text2"/>
        <w:sz w:val="20"/>
      </w:rPr>
      <w:tblPr/>
      <w:tcPr>
        <w:shd w:val="clear" w:color="auto" w:fill="DCECF5"/>
      </w:tcPr>
    </w:tblStylePr>
  </w:style>
  <w:style w:type="character" w:customStyle="1" w:styleId="normaltextrun1">
    <w:name w:val="normaltextrun1"/>
    <w:basedOn w:val="DefaultParagraphFont"/>
    <w:rsid w:val="00AB1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2683">
      <w:bodyDiv w:val="1"/>
      <w:marLeft w:val="0"/>
      <w:marRight w:val="0"/>
      <w:marTop w:val="0"/>
      <w:marBottom w:val="0"/>
      <w:divBdr>
        <w:top w:val="none" w:sz="0" w:space="0" w:color="auto"/>
        <w:left w:val="none" w:sz="0" w:space="0" w:color="auto"/>
        <w:bottom w:val="none" w:sz="0" w:space="0" w:color="auto"/>
        <w:right w:val="none" w:sz="0" w:space="0" w:color="auto"/>
      </w:divBdr>
    </w:div>
    <w:div w:id="369305251">
      <w:bodyDiv w:val="1"/>
      <w:marLeft w:val="0"/>
      <w:marRight w:val="0"/>
      <w:marTop w:val="0"/>
      <w:marBottom w:val="0"/>
      <w:divBdr>
        <w:top w:val="none" w:sz="0" w:space="0" w:color="auto"/>
        <w:left w:val="none" w:sz="0" w:space="0" w:color="auto"/>
        <w:bottom w:val="none" w:sz="0" w:space="0" w:color="auto"/>
        <w:right w:val="none" w:sz="0" w:space="0" w:color="auto"/>
      </w:divBdr>
    </w:div>
    <w:div w:id="595552034">
      <w:bodyDiv w:val="1"/>
      <w:marLeft w:val="0"/>
      <w:marRight w:val="0"/>
      <w:marTop w:val="0"/>
      <w:marBottom w:val="0"/>
      <w:divBdr>
        <w:top w:val="none" w:sz="0" w:space="0" w:color="auto"/>
        <w:left w:val="none" w:sz="0" w:space="0" w:color="auto"/>
        <w:bottom w:val="none" w:sz="0" w:space="0" w:color="auto"/>
        <w:right w:val="none" w:sz="0" w:space="0" w:color="auto"/>
      </w:divBdr>
    </w:div>
    <w:div w:id="1260792048">
      <w:bodyDiv w:val="1"/>
      <w:marLeft w:val="0"/>
      <w:marRight w:val="0"/>
      <w:marTop w:val="0"/>
      <w:marBottom w:val="0"/>
      <w:divBdr>
        <w:top w:val="none" w:sz="0" w:space="0" w:color="auto"/>
        <w:left w:val="none" w:sz="0" w:space="0" w:color="auto"/>
        <w:bottom w:val="none" w:sz="0" w:space="0" w:color="auto"/>
        <w:right w:val="none" w:sz="0" w:space="0" w:color="auto"/>
      </w:divBdr>
    </w:div>
    <w:div w:id="1907648454">
      <w:bodyDiv w:val="1"/>
      <w:marLeft w:val="0"/>
      <w:marRight w:val="0"/>
      <w:marTop w:val="0"/>
      <w:marBottom w:val="0"/>
      <w:divBdr>
        <w:top w:val="none" w:sz="0" w:space="0" w:color="auto"/>
        <w:left w:val="none" w:sz="0" w:space="0" w:color="auto"/>
        <w:bottom w:val="none" w:sz="0" w:space="0" w:color="auto"/>
        <w:right w:val="none" w:sz="0" w:space="0" w:color="auto"/>
      </w:divBdr>
      <w:divsChild>
        <w:div w:id="1955090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apid@ofwat.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0d11a62ee52d46f4" Type="http://schemas.microsoft.com/office/2019/09/relationships/intelligence" Target="intelligenc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ofwat.sharepoint.com/sites/rms/po-rapid/Accelgate1/Templates/Accel%20G1%20draft%20decision%20letter%20template.dotx" TargetMode="External"/></Relationships>
</file>

<file path=word/theme/theme1.xml><?xml version="1.0" encoding="utf-8"?>
<a:theme xmlns:a="http://schemas.openxmlformats.org/drawingml/2006/main" name="Ofwat 2020">
  <a:themeElements>
    <a:clrScheme name="Ofwat">
      <a:dk1>
        <a:sysClr val="windowText" lastClr="000000"/>
      </a:dk1>
      <a:lt1>
        <a:sysClr val="window" lastClr="FFFFFF"/>
      </a:lt1>
      <a:dk2>
        <a:srgbClr val="003595"/>
      </a:dk2>
      <a:lt2>
        <a:srgbClr val="DCECF5"/>
      </a:lt2>
      <a:accent1>
        <a:srgbClr val="0071CE"/>
      </a:accent1>
      <a:accent2>
        <a:srgbClr val="63656A"/>
      </a:accent2>
      <a:accent3>
        <a:srgbClr val="FFB81D"/>
      </a:accent3>
      <a:accent4>
        <a:srgbClr val="62A70F"/>
      </a:accent4>
      <a:accent5>
        <a:srgbClr val="FF8772"/>
      </a:accent5>
      <a:accent6>
        <a:srgbClr val="D60037"/>
      </a:accent6>
      <a:hlink>
        <a:srgbClr val="0071CE"/>
      </a:hlink>
      <a:folHlink>
        <a:srgbClr val="94368D"/>
      </a:folHlink>
    </a:clrScheme>
    <a:fontScheme name="Ofwat">
      <a:majorFont>
        <a:latin typeface="Krub SemiBold"/>
        <a:ea typeface=""/>
        <a:cs typeface=""/>
      </a:majorFont>
      <a:minorFont>
        <a:latin typeface="Kru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Ofwat 2016" id="{A420DE61-A4E8-4DB5-890E-1E2F09860D19}" vid="{7B41E948-0C9A-4054-BED8-27FCA73304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2861531B83BE45A6CFF3E8F7BC47F7" ma:contentTypeVersion="6" ma:contentTypeDescription="Create a new document." ma:contentTypeScope="" ma:versionID="faf23bf2efd20b3014d26b99bad6c8cd">
  <xsd:schema xmlns:xsd="http://www.w3.org/2001/XMLSchema" xmlns:xs="http://www.w3.org/2001/XMLSchema" xmlns:p="http://schemas.microsoft.com/office/2006/metadata/properties" xmlns:ns2="7041854e-4853-44f9-9e63-23b7acad5461" xmlns:ns3="06aee78b-6721-476f-9334-4b424e0fba6d" xmlns:ns4="11354919-975d-48ee-8859-4dc7ad3be72c" targetNamespace="http://schemas.microsoft.com/office/2006/metadata/properties" ma:root="true" ma:fieldsID="c48531f558486f533b71b0f452461bda" ns2:_="" ns3:_="" ns4:_="">
    <xsd:import namespace="7041854e-4853-44f9-9e63-23b7acad5461"/>
    <xsd:import namespace="06aee78b-6721-476f-9334-4b424e0fba6d"/>
    <xsd:import namespace="11354919-975d-48ee-8859-4dc7ad3be72c"/>
    <xsd:element name="properties">
      <xsd:complexType>
        <xsd:sequence>
          <xsd:element name="documentManagement">
            <xsd:complexType>
              <xsd:all>
                <xsd:element ref="ns2:Follow-up"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1854e-4853-44f9-9e63-23b7acad5461" elementFormDefault="qualified">
    <xsd:import namespace="http://schemas.microsoft.com/office/2006/documentManagement/types"/>
    <xsd:import namespace="http://schemas.microsoft.com/office/infopath/2007/PartnerControls"/>
    <xsd:element name="Follow-up" ma:index="8" nillable="true" ma:displayName="Priority Flag" ma:default="0" ma:internalName="Follow_x002d_up">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aee78b-6721-476f-9334-4b424e0fba6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354919-975d-48ee-8859-4dc7ad3be72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ollow-up xmlns="7041854e-4853-44f9-9e63-23b7acad5461">false</Follow-up>
    <SharedWithUsers xmlns="11354919-975d-48ee-8859-4dc7ad3be72c">
      <UserInfo>
        <DisplayName>Jonathan Dennis</DisplayName>
        <AccountId>13774</AccountId>
        <AccountType/>
      </UserInfo>
    </SharedWithUsers>
  </documentManagement>
</p:properties>
</file>

<file path=customXml/itemProps1.xml><?xml version="1.0" encoding="utf-8"?>
<ds:datastoreItem xmlns:ds="http://schemas.openxmlformats.org/officeDocument/2006/customXml" ds:itemID="{7AB704B5-0B0A-4911-B902-95A43CC7A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1854e-4853-44f9-9e63-23b7acad5461"/>
    <ds:schemaRef ds:uri="06aee78b-6721-476f-9334-4b424e0fba6d"/>
    <ds:schemaRef ds:uri="11354919-975d-48ee-8859-4dc7ad3be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AD4588-DBC2-4805-B877-A8E7F71E4EF0}">
  <ds:schemaRefs>
    <ds:schemaRef ds:uri="http://schemas.microsoft.com/office/2006/metadata/customXsn"/>
  </ds:schemaRefs>
</ds:datastoreItem>
</file>

<file path=customXml/itemProps3.xml><?xml version="1.0" encoding="utf-8"?>
<ds:datastoreItem xmlns:ds="http://schemas.openxmlformats.org/officeDocument/2006/customXml" ds:itemID="{88A4681B-93DA-476F-891E-AEF22A75055F}">
  <ds:schemaRefs>
    <ds:schemaRef ds:uri="http://schemas.openxmlformats.org/officeDocument/2006/bibliography"/>
  </ds:schemaRefs>
</ds:datastoreItem>
</file>

<file path=customXml/itemProps4.xml><?xml version="1.0" encoding="utf-8"?>
<ds:datastoreItem xmlns:ds="http://schemas.openxmlformats.org/officeDocument/2006/customXml" ds:itemID="{4F020C6B-7067-4AAC-B78C-1B034CFFDA8B}">
  <ds:schemaRefs>
    <ds:schemaRef ds:uri="http://schemas.microsoft.com/sharepoint/v3/contenttype/forms"/>
  </ds:schemaRefs>
</ds:datastoreItem>
</file>

<file path=customXml/itemProps5.xml><?xml version="1.0" encoding="utf-8"?>
<ds:datastoreItem xmlns:ds="http://schemas.openxmlformats.org/officeDocument/2006/customXml" ds:itemID="{90FBDBF6-7FB8-4711-8878-58843E63AAD4}">
  <ds:schemaRefs>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11354919-975d-48ee-8859-4dc7ad3be72c"/>
    <ds:schemaRef ds:uri="http://schemas.microsoft.com/office/2006/documentManagement/types"/>
    <ds:schemaRef ds:uri="http://purl.org/dc/elements/1.1/"/>
    <ds:schemaRef ds:uri="06aee78b-6721-476f-9334-4b424e0fba6d"/>
    <ds:schemaRef ds:uri="7041854e-4853-44f9-9e63-23b7acad5461"/>
    <ds:schemaRef ds:uri="http://purl.org/dc/terms/"/>
  </ds:schemaRefs>
</ds:datastoreItem>
</file>

<file path=docProps/app.xml><?xml version="1.0" encoding="utf-8"?>
<Properties xmlns="http://schemas.openxmlformats.org/officeDocument/2006/extended-properties" xmlns:vt="http://schemas.openxmlformats.org/officeDocument/2006/docPropsVTypes">
  <Template>Accel%20G1%20draft%20decision%20letter%20template.dotx</Template>
  <TotalTime>3</TotalTime>
  <Pages>3</Pages>
  <Words>522</Words>
  <Characters>2864</Characters>
  <Application>Microsoft Office Word</Application>
  <DocSecurity>0</DocSecurity>
  <Lines>23</Lines>
  <Paragraphs>6</Paragraphs>
  <ScaleCrop>false</ScaleCrop>
  <Company>Water Services Regulation Authority</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Styles</dc:creator>
  <cp:keywords/>
  <dc:description/>
  <cp:lastModifiedBy>Kate Share</cp:lastModifiedBy>
  <cp:revision>64</cp:revision>
  <cp:lastPrinted>2022-01-04T14:30:00Z</cp:lastPrinted>
  <dcterms:created xsi:type="dcterms:W3CDTF">2020-11-30T09:03:00Z</dcterms:created>
  <dcterms:modified xsi:type="dcterms:W3CDTF">2022-01-04T14:30:00Z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0x0101000C2861531B83BE45A6CFF3E8F7BC47F7</vt:lpwstr>
  </property>
</Properties>
</file>